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411E92B" w14:textId="09C90D57" w:rsidR="00392731" w:rsidRPr="00392731" w:rsidRDefault="00FF2819" w:rsidP="00392731">
      <w:pPr>
        <w:pStyle w:val="NoSpacing"/>
        <w:rPr>
          <w:b/>
          <w:bCs/>
          <w:sz w:val="36"/>
          <w:szCs w:val="36"/>
          <w:u w:val="single"/>
        </w:rPr>
      </w:pPr>
      <w:r w:rsidRPr="00871506">
        <w:rPr>
          <w:b/>
          <w:bCs/>
          <w:sz w:val="36"/>
          <w:szCs w:val="36"/>
        </w:rPr>
        <w:t xml:space="preserve">Section </w:t>
      </w:r>
      <w:r w:rsidR="008C3C9D" w:rsidRPr="00871506">
        <w:rPr>
          <w:b/>
          <w:bCs/>
          <w:sz w:val="36"/>
          <w:szCs w:val="36"/>
        </w:rPr>
        <w:t>3</w:t>
      </w:r>
      <w:r w:rsidRPr="00871506">
        <w:rPr>
          <w:b/>
          <w:bCs/>
          <w:sz w:val="36"/>
          <w:szCs w:val="36"/>
        </w:rPr>
        <w:t>: The Fraud Perpetrated upon Americ</w:t>
      </w:r>
      <w:r w:rsidR="008C3C9D" w:rsidRPr="00871506">
        <w:rPr>
          <w:b/>
          <w:bCs/>
          <w:sz w:val="36"/>
          <w:szCs w:val="36"/>
        </w:rPr>
        <w:t>a –</w:t>
      </w:r>
      <w:r w:rsidR="008F0ABC" w:rsidRPr="00871506">
        <w:rPr>
          <w:b/>
          <w:bCs/>
          <w:sz w:val="36"/>
          <w:szCs w:val="36"/>
        </w:rPr>
        <w:t xml:space="preserve"> </w:t>
      </w:r>
      <w:r w:rsidR="009E168A" w:rsidRPr="00871506">
        <w:rPr>
          <w:rFonts w:ascii="Calibri" w:eastAsia="Calibri" w:hAnsi="Calibri" w:cs="Calibri"/>
          <w:b/>
          <w:color w:val="000000"/>
          <w:sz w:val="36"/>
          <w:szCs w:val="36"/>
          <w:u w:val="single"/>
        </w:rPr>
        <w:t>Criminal Collusion Scheme</w:t>
      </w:r>
    </w:p>
    <w:p w14:paraId="54A61C1E" w14:textId="77777777" w:rsidR="00537223" w:rsidRDefault="00537223" w:rsidP="0005433C">
      <w:pPr>
        <w:pStyle w:val="NoSpacing"/>
      </w:pPr>
    </w:p>
    <w:p w14:paraId="5B576732" w14:textId="4612BA1F" w:rsidR="00E15ED5" w:rsidRPr="00F23825" w:rsidRDefault="00E15ED5" w:rsidP="008D5BB6">
      <w:pPr>
        <w:pStyle w:val="NoSpacing"/>
        <w:rPr>
          <w:sz w:val="23"/>
          <w:szCs w:val="23"/>
        </w:rPr>
      </w:pPr>
      <w:r w:rsidRPr="00F23825">
        <w:rPr>
          <w:sz w:val="23"/>
          <w:szCs w:val="23"/>
        </w:rPr>
        <w:t xml:space="preserve">We have seen how </w:t>
      </w:r>
      <w:proofErr w:type="spellStart"/>
      <w:r w:rsidRPr="00F23825">
        <w:rPr>
          <w:sz w:val="23"/>
          <w:szCs w:val="23"/>
        </w:rPr>
        <w:t>l.a.w.s</w:t>
      </w:r>
      <w:proofErr w:type="spellEnd"/>
      <w:r w:rsidRPr="00F23825">
        <w:rPr>
          <w:sz w:val="23"/>
          <w:szCs w:val="23"/>
        </w:rPr>
        <w:t>. have differing jurisdictions. We have seen how stakeholders turned “allies” have operated on a policy of all-lies at all costs. And we have seen that this was all made possible by metonymy - an endless array of semantic deceit from folks who’s every lie is a prayer to their “GOD</w:t>
      </w:r>
      <w:r w:rsidR="007A5074">
        <w:rPr>
          <w:sz w:val="23"/>
          <w:szCs w:val="23"/>
        </w:rPr>
        <w:t>.</w:t>
      </w:r>
      <w:r w:rsidRPr="00F23825">
        <w:rPr>
          <w:sz w:val="23"/>
          <w:szCs w:val="23"/>
        </w:rPr>
        <w:t>” Because this is the case</w:t>
      </w:r>
      <w:r w:rsidR="007A5074">
        <w:rPr>
          <w:sz w:val="23"/>
          <w:szCs w:val="23"/>
        </w:rPr>
        <w:t>,</w:t>
      </w:r>
      <w:r w:rsidRPr="00F23825">
        <w:rPr>
          <w:sz w:val="23"/>
          <w:szCs w:val="23"/>
        </w:rPr>
        <w:t xml:space="preserve"> it soon becomes clear that the web of lies is so vast and prolific that it touches every facet of life, and business, and money, and church, and state that most sane folks will likely reject the idea that any of this is even remotely possible.</w:t>
      </w:r>
    </w:p>
    <w:p w14:paraId="364E65C2" w14:textId="77777777" w:rsidR="00E15ED5" w:rsidRPr="00F23825" w:rsidRDefault="00E15ED5" w:rsidP="008D5BB6">
      <w:pPr>
        <w:pStyle w:val="NoSpacing"/>
        <w:rPr>
          <w:sz w:val="23"/>
          <w:szCs w:val="23"/>
        </w:rPr>
      </w:pPr>
    </w:p>
    <w:p w14:paraId="0A6BD361" w14:textId="2541453F" w:rsidR="008E2385" w:rsidRPr="00F23825" w:rsidRDefault="00E15ED5" w:rsidP="00E15ED5">
      <w:pPr>
        <w:pStyle w:val="Body"/>
        <w:spacing w:after="111" w:line="248" w:lineRule="auto"/>
        <w:ind w:left="10" w:hanging="10"/>
        <w:rPr>
          <w:rFonts w:ascii="Calibri" w:hAnsi="Calibri"/>
          <w:sz w:val="23"/>
          <w:szCs w:val="23"/>
          <w:u w:color="000000"/>
        </w:rPr>
      </w:pPr>
      <w:r w:rsidRPr="00F23825">
        <w:rPr>
          <w:rFonts w:ascii="Calibri" w:hAnsi="Calibri"/>
          <w:sz w:val="23"/>
          <w:szCs w:val="23"/>
          <w:u w:color="000000"/>
        </w:rPr>
        <w:t xml:space="preserve">In light of this likelihood, we now turn to some of the evidence that is available, for anyone who cares to look, showing agency collusion, complete lack of authority, empty claims, and naked displays of </w:t>
      </w:r>
      <w:r w:rsidR="008E2385" w:rsidRPr="00F23825">
        <w:rPr>
          <w:rFonts w:ascii="Calibri" w:hAnsi="Calibri"/>
          <w:sz w:val="23"/>
          <w:szCs w:val="23"/>
          <w:u w:color="000000"/>
        </w:rPr>
        <w:t>self-interested</w:t>
      </w:r>
      <w:r w:rsidRPr="00F23825">
        <w:rPr>
          <w:rFonts w:ascii="Calibri" w:hAnsi="Calibri"/>
          <w:sz w:val="23"/>
          <w:szCs w:val="23"/>
          <w:u w:color="000000"/>
        </w:rPr>
        <w:t xml:space="preserve"> behavior all in an effort to promote the idea that “rich rulers” are smarter and better equipped to govern the lives of their “herd” than </w:t>
      </w:r>
      <w:r w:rsidR="009D6B83">
        <w:rPr>
          <w:rFonts w:ascii="Calibri" w:hAnsi="Calibri"/>
          <w:sz w:val="23"/>
          <w:szCs w:val="23"/>
          <w:u w:color="000000"/>
        </w:rPr>
        <w:t>the average</w:t>
      </w:r>
      <w:r w:rsidRPr="00F23825">
        <w:rPr>
          <w:rFonts w:ascii="Calibri" w:hAnsi="Calibri"/>
          <w:sz w:val="23"/>
          <w:szCs w:val="23"/>
          <w:u w:color="000000"/>
        </w:rPr>
        <w:t xml:space="preserve"> man or woman could ever hope to do on their own</w:t>
      </w:r>
      <w:r w:rsidR="009D6B83">
        <w:rPr>
          <w:rFonts w:ascii="Calibri" w:hAnsi="Calibri"/>
          <w:sz w:val="23"/>
          <w:szCs w:val="23"/>
          <w:u w:color="000000"/>
        </w:rPr>
        <w:t xml:space="preserve"> if</w:t>
      </w:r>
      <w:r w:rsidRPr="00F23825">
        <w:rPr>
          <w:rFonts w:ascii="Calibri" w:hAnsi="Calibri"/>
          <w:sz w:val="23"/>
          <w:szCs w:val="23"/>
          <w:u w:color="000000"/>
        </w:rPr>
        <w:t xml:space="preserve"> left to their own devices. </w:t>
      </w:r>
    </w:p>
    <w:p w14:paraId="49228E8A" w14:textId="19BCB01B" w:rsidR="00E15ED5" w:rsidRDefault="00E15ED5" w:rsidP="00317617">
      <w:pPr>
        <w:pStyle w:val="NoSpacing"/>
        <w:rPr>
          <w:sz w:val="23"/>
          <w:szCs w:val="23"/>
          <w:u w:color="000000"/>
        </w:rPr>
      </w:pPr>
      <w:r w:rsidRPr="00F23825">
        <w:rPr>
          <w:sz w:val="23"/>
          <w:szCs w:val="23"/>
          <w:u w:color="000000"/>
          <w:lang w:val="de-DE"/>
        </w:rPr>
        <w:t>W</w:t>
      </w:r>
      <w:proofErr w:type="spellStart"/>
      <w:r w:rsidRPr="00F23825">
        <w:rPr>
          <w:sz w:val="23"/>
          <w:szCs w:val="23"/>
          <w:u w:color="000000"/>
        </w:rPr>
        <w:t>hat</w:t>
      </w:r>
      <w:proofErr w:type="spellEnd"/>
      <w:r w:rsidRPr="00F23825">
        <w:rPr>
          <w:sz w:val="23"/>
          <w:szCs w:val="23"/>
          <w:u w:color="000000"/>
        </w:rPr>
        <w:t xml:space="preserve"> have we suffered through? What evidence is there?</w:t>
      </w:r>
      <w:r w:rsidR="00F55FB7" w:rsidRPr="00F23825">
        <w:rPr>
          <w:sz w:val="23"/>
          <w:szCs w:val="23"/>
          <w:u w:color="000000"/>
        </w:rPr>
        <w:t xml:space="preserve"> A long list of Territorial and Municipal government services corporations running</w:t>
      </w:r>
      <w:r w:rsidR="005D2568" w:rsidRPr="00F23825">
        <w:rPr>
          <w:sz w:val="23"/>
          <w:szCs w:val="23"/>
          <w:u w:color="000000"/>
        </w:rPr>
        <w:t xml:space="preserve"> their</w:t>
      </w:r>
      <w:r w:rsidR="00F55FB7" w:rsidRPr="00F23825">
        <w:rPr>
          <w:sz w:val="23"/>
          <w:szCs w:val="23"/>
          <w:u w:color="000000"/>
        </w:rPr>
        <w:t xml:space="preserve"> “carrot and stick</w:t>
      </w:r>
      <w:r w:rsidR="005D2568" w:rsidRPr="00F23825">
        <w:rPr>
          <w:sz w:val="23"/>
          <w:szCs w:val="23"/>
          <w:u w:color="000000"/>
        </w:rPr>
        <w:t>,</w:t>
      </w:r>
      <w:r w:rsidR="00F55FB7" w:rsidRPr="00F23825">
        <w:rPr>
          <w:sz w:val="23"/>
          <w:szCs w:val="23"/>
          <w:u w:color="000000"/>
        </w:rPr>
        <w:t>” tag</w:t>
      </w:r>
      <w:r w:rsidR="005D2568" w:rsidRPr="00F23825">
        <w:rPr>
          <w:sz w:val="23"/>
          <w:szCs w:val="23"/>
          <w:u w:color="000000"/>
        </w:rPr>
        <w:t>-</w:t>
      </w:r>
      <w:r w:rsidR="00F55FB7" w:rsidRPr="00F23825">
        <w:rPr>
          <w:sz w:val="23"/>
          <w:szCs w:val="23"/>
          <w:u w:color="000000"/>
        </w:rPr>
        <w:t>team</w:t>
      </w:r>
      <w:r w:rsidR="005D2568" w:rsidRPr="00F23825">
        <w:rPr>
          <w:sz w:val="23"/>
          <w:szCs w:val="23"/>
          <w:u w:color="000000"/>
        </w:rPr>
        <w:t>,</w:t>
      </w:r>
      <w:r w:rsidR="00FC6852" w:rsidRPr="00F23825">
        <w:rPr>
          <w:sz w:val="23"/>
          <w:szCs w:val="23"/>
          <w:u w:color="000000"/>
        </w:rPr>
        <w:t xml:space="preserve"> bankruptcy </w:t>
      </w:r>
      <w:r w:rsidR="00365735">
        <w:rPr>
          <w:sz w:val="23"/>
          <w:szCs w:val="23"/>
          <w:u w:color="000000"/>
        </w:rPr>
        <w:t xml:space="preserve">fraud </w:t>
      </w:r>
      <w:r w:rsidR="00FC6852" w:rsidRPr="00F23825">
        <w:rPr>
          <w:sz w:val="23"/>
          <w:szCs w:val="23"/>
          <w:u w:color="000000"/>
        </w:rPr>
        <w:t>game.</w:t>
      </w:r>
    </w:p>
    <w:p w14:paraId="5816CC51" w14:textId="77777777" w:rsidR="00712902" w:rsidRDefault="00712902" w:rsidP="00317617">
      <w:pPr>
        <w:pStyle w:val="NoSpacing"/>
        <w:rPr>
          <w:sz w:val="23"/>
          <w:szCs w:val="23"/>
          <w:u w:color="000000"/>
        </w:rPr>
      </w:pPr>
    </w:p>
    <w:p w14:paraId="12E86553" w14:textId="35260F61" w:rsidR="00712902" w:rsidRPr="00353DD4" w:rsidRDefault="00712902" w:rsidP="00712902">
      <w:pPr>
        <w:pStyle w:val="NoSpacing"/>
        <w:rPr>
          <w:sz w:val="23"/>
          <w:szCs w:val="23"/>
        </w:rPr>
      </w:pPr>
      <w:r w:rsidRPr="00F23825">
        <w:rPr>
          <w:sz w:val="23"/>
          <w:szCs w:val="23"/>
        </w:rPr>
        <w:t>The British-backed organization merely appearing to be properly formed as the "United States of America, Incorporated" is busily spreading disinformation about its equally complicit and colluding</w:t>
      </w:r>
      <w:r>
        <w:t xml:space="preserve"> </w:t>
      </w:r>
      <w:r w:rsidRPr="00353DD4">
        <w:rPr>
          <w:sz w:val="23"/>
          <w:szCs w:val="23"/>
        </w:rPr>
        <w:t>Municipal Corporation counterpart, doing business as the "United States, Incorporated". There are two sets of phony corporations involved, one British-backed</w:t>
      </w:r>
      <w:r>
        <w:rPr>
          <w:sz w:val="23"/>
          <w:szCs w:val="23"/>
        </w:rPr>
        <w:t xml:space="preserve"> and</w:t>
      </w:r>
      <w:r w:rsidRPr="00353DD4">
        <w:rPr>
          <w:sz w:val="23"/>
          <w:szCs w:val="23"/>
        </w:rPr>
        <w:t xml:space="preserve"> one Roman Municipal</w:t>
      </w:r>
      <w:r>
        <w:rPr>
          <w:sz w:val="23"/>
          <w:szCs w:val="23"/>
        </w:rPr>
        <w:t xml:space="preserve"> with</w:t>
      </w:r>
      <w:r w:rsidRPr="00353DD4">
        <w:rPr>
          <w:sz w:val="23"/>
          <w:szCs w:val="23"/>
        </w:rPr>
        <w:t xml:space="preserve"> neither one properly formed as corporations, both operated under conditions of deceit and non-disclosure, both serving foreign masters. </w:t>
      </w:r>
    </w:p>
    <w:p w14:paraId="0B5765E6" w14:textId="77777777" w:rsidR="00317617" w:rsidRPr="00F23825" w:rsidRDefault="00317617" w:rsidP="00317617">
      <w:pPr>
        <w:pStyle w:val="NoSpacing"/>
        <w:rPr>
          <w:sz w:val="23"/>
          <w:szCs w:val="23"/>
          <w:u w:color="000000"/>
        </w:rPr>
      </w:pPr>
    </w:p>
    <w:p w14:paraId="7AD726A3" w14:textId="277F5729" w:rsidR="00F55FB7" w:rsidRPr="00E8070F" w:rsidRDefault="001C37E6" w:rsidP="00317617">
      <w:pPr>
        <w:pStyle w:val="NoSpacing"/>
        <w:rPr>
          <w:b/>
          <w:bCs/>
          <w:sz w:val="32"/>
          <w:szCs w:val="32"/>
          <w:u w:color="000000"/>
        </w:rPr>
      </w:pPr>
      <w:r w:rsidRPr="00E8070F">
        <w:rPr>
          <w:b/>
          <w:bCs/>
          <w:sz w:val="32"/>
          <w:szCs w:val="32"/>
          <w:u w:color="000000"/>
        </w:rPr>
        <w:t xml:space="preserve">The Carrot and </w:t>
      </w:r>
      <w:r w:rsidR="009174E6" w:rsidRPr="00E8070F">
        <w:rPr>
          <w:b/>
          <w:bCs/>
          <w:sz w:val="32"/>
          <w:szCs w:val="32"/>
          <w:u w:color="000000"/>
        </w:rPr>
        <w:t>T</w:t>
      </w:r>
      <w:r w:rsidRPr="00E8070F">
        <w:rPr>
          <w:b/>
          <w:bCs/>
          <w:sz w:val="32"/>
          <w:szCs w:val="32"/>
          <w:u w:color="000000"/>
        </w:rPr>
        <w:t>he Stick</w:t>
      </w:r>
    </w:p>
    <w:p w14:paraId="425D809D" w14:textId="77777777" w:rsidR="00317617" w:rsidRPr="00F23825" w:rsidRDefault="00317617" w:rsidP="00317617">
      <w:pPr>
        <w:pStyle w:val="NoSpacing"/>
        <w:rPr>
          <w:rFonts w:eastAsia="Calibri" w:cs="Calibri"/>
          <w:sz w:val="23"/>
          <w:szCs w:val="23"/>
          <w:u w:color="000000"/>
        </w:rPr>
      </w:pPr>
    </w:p>
    <w:p w14:paraId="4DC315E1" w14:textId="465BF21F" w:rsidR="00E15ED5" w:rsidRPr="00F23825" w:rsidRDefault="00E15ED5" w:rsidP="00317617">
      <w:pPr>
        <w:pStyle w:val="NoSpacing"/>
        <w:numPr>
          <w:ilvl w:val="0"/>
          <w:numId w:val="6"/>
        </w:numPr>
        <w:rPr>
          <w:rFonts w:eastAsia="Calibri" w:cs="Calibri"/>
          <w:sz w:val="23"/>
          <w:szCs w:val="23"/>
          <w:u w:color="000000"/>
        </w:rPr>
      </w:pPr>
      <w:r w:rsidRPr="00F23825">
        <w:rPr>
          <w:sz w:val="23"/>
          <w:szCs w:val="23"/>
          <w:u w:color="000000"/>
        </w:rPr>
        <w:t xml:space="preserve">the </w:t>
      </w:r>
      <w:r w:rsidRPr="00F23825">
        <w:rPr>
          <w:b/>
          <w:bCs/>
          <w:sz w:val="23"/>
          <w:szCs w:val="23"/>
          <w:u w:color="000000"/>
        </w:rPr>
        <w:t>US Corp</w:t>
      </w:r>
      <w:r w:rsidRPr="00F23825">
        <w:rPr>
          <w:sz w:val="23"/>
          <w:szCs w:val="23"/>
          <w:u w:color="000000"/>
        </w:rPr>
        <w:t xml:space="preserve"> - which was the principal defense agency corporation during World War II;</w:t>
      </w:r>
    </w:p>
    <w:p w14:paraId="502B3918" w14:textId="50645B50" w:rsidR="00E15ED5" w:rsidRPr="00F23825" w:rsidRDefault="00E15ED5" w:rsidP="00317617">
      <w:pPr>
        <w:pStyle w:val="NoSpacing"/>
        <w:numPr>
          <w:ilvl w:val="0"/>
          <w:numId w:val="6"/>
        </w:numPr>
        <w:rPr>
          <w:rFonts w:eastAsia="Calibri" w:cs="Calibri"/>
          <w:sz w:val="23"/>
          <w:szCs w:val="23"/>
          <w:u w:color="000000"/>
        </w:rPr>
      </w:pPr>
      <w:r w:rsidRPr="00F23825">
        <w:rPr>
          <w:sz w:val="23"/>
          <w:szCs w:val="23"/>
          <w:u w:color="000000"/>
        </w:rPr>
        <w:t xml:space="preserve">the </w:t>
      </w:r>
      <w:r w:rsidRPr="00F23825">
        <w:rPr>
          <w:b/>
          <w:bCs/>
          <w:sz w:val="23"/>
          <w:szCs w:val="23"/>
          <w:u w:color="000000"/>
        </w:rPr>
        <w:t>USA, Inc.</w:t>
      </w:r>
      <w:r w:rsidRPr="00F23825">
        <w:rPr>
          <w:sz w:val="23"/>
          <w:szCs w:val="23"/>
          <w:u w:color="000000"/>
        </w:rPr>
        <w:t xml:space="preserve"> - the entity which has been famous for prison industry and other industry-related abuses;</w:t>
      </w:r>
    </w:p>
    <w:p w14:paraId="253A3E30" w14:textId="350FF3EA" w:rsidR="00E15ED5" w:rsidRPr="00F23825" w:rsidRDefault="00E15ED5" w:rsidP="00317617">
      <w:pPr>
        <w:pStyle w:val="NoSpacing"/>
        <w:numPr>
          <w:ilvl w:val="0"/>
          <w:numId w:val="6"/>
        </w:numPr>
        <w:rPr>
          <w:rFonts w:ascii="Times Roman" w:eastAsia="Times Roman" w:hAnsi="Times Roman" w:cs="Times Roman"/>
          <w:sz w:val="23"/>
          <w:szCs w:val="23"/>
          <w:u w:color="000000"/>
        </w:rPr>
      </w:pPr>
      <w:r w:rsidRPr="00F23825">
        <w:rPr>
          <w:sz w:val="23"/>
          <w:szCs w:val="23"/>
          <w:u w:color="000000"/>
        </w:rPr>
        <w:t xml:space="preserve">the </w:t>
      </w:r>
      <w:r w:rsidRPr="00F23825">
        <w:rPr>
          <w:b/>
          <w:bCs/>
          <w:sz w:val="23"/>
          <w:szCs w:val="23"/>
          <w:u w:color="000000"/>
        </w:rPr>
        <w:t>US, Inc.</w:t>
      </w:r>
      <w:r w:rsidRPr="00F23825">
        <w:rPr>
          <w:sz w:val="23"/>
          <w:szCs w:val="23"/>
          <w:u w:color="000000"/>
        </w:rPr>
        <w:t xml:space="preserve"> - another entity which has similarly failed any mission of "Public Good”;</w:t>
      </w:r>
    </w:p>
    <w:p w14:paraId="65F4AA8F" w14:textId="400D2868" w:rsidR="00E15ED5" w:rsidRPr="00F23825" w:rsidRDefault="00E15ED5" w:rsidP="00317617">
      <w:pPr>
        <w:pStyle w:val="NoSpacing"/>
        <w:numPr>
          <w:ilvl w:val="0"/>
          <w:numId w:val="6"/>
        </w:numPr>
        <w:rPr>
          <w:rFonts w:ascii="Times Roman" w:eastAsia="Times Roman" w:hAnsi="Times Roman" w:cs="Times Roman"/>
          <w:sz w:val="23"/>
          <w:szCs w:val="23"/>
          <w:u w:color="000000"/>
        </w:rPr>
      </w:pPr>
      <w:r w:rsidRPr="00F23825">
        <w:rPr>
          <w:sz w:val="23"/>
          <w:szCs w:val="23"/>
          <w:u w:color="000000"/>
        </w:rPr>
        <w:t xml:space="preserve">the </w:t>
      </w:r>
      <w:r w:rsidRPr="00F23825">
        <w:rPr>
          <w:b/>
          <w:bCs/>
          <w:sz w:val="23"/>
          <w:szCs w:val="23"/>
          <w:u w:color="000000"/>
          <w:lang w:val="es-ES_tradnl"/>
        </w:rPr>
        <w:t>WASHINGTON DC MUNICIPALITY</w:t>
      </w:r>
      <w:r w:rsidRPr="00F23825">
        <w:rPr>
          <w:sz w:val="23"/>
          <w:szCs w:val="23"/>
          <w:u w:color="000000"/>
        </w:rPr>
        <w:t xml:space="preserve"> - one of the most corrupt and inefficient governments to ever exist on planet Earth;</w:t>
      </w:r>
    </w:p>
    <w:p w14:paraId="764015A0" w14:textId="51938F1F" w:rsidR="00E15ED5" w:rsidRPr="00F23825" w:rsidRDefault="00E15ED5" w:rsidP="00317617">
      <w:pPr>
        <w:pStyle w:val="NoSpacing"/>
        <w:numPr>
          <w:ilvl w:val="0"/>
          <w:numId w:val="6"/>
        </w:numPr>
        <w:rPr>
          <w:rFonts w:eastAsia="Calibri" w:cs="Calibri"/>
          <w:sz w:val="23"/>
          <w:szCs w:val="23"/>
          <w:u w:color="000000"/>
        </w:rPr>
      </w:pPr>
      <w:r w:rsidRPr="00F23825">
        <w:rPr>
          <w:sz w:val="23"/>
          <w:szCs w:val="23"/>
          <w:u w:color="000000"/>
        </w:rPr>
        <w:t xml:space="preserve">the </w:t>
      </w:r>
      <w:r w:rsidRPr="00F23825">
        <w:rPr>
          <w:b/>
          <w:bCs/>
          <w:sz w:val="23"/>
          <w:szCs w:val="23"/>
          <w:u w:color="000000"/>
          <w:lang w:val="pt-PT"/>
        </w:rPr>
        <w:t>UNITED STATES, INC.</w:t>
      </w:r>
      <w:r w:rsidRPr="00F23825">
        <w:rPr>
          <w:sz w:val="23"/>
          <w:szCs w:val="23"/>
          <w:u w:color="000000"/>
        </w:rPr>
        <w:t xml:space="preserve"> - f</w:t>
      </w:r>
      <w:r w:rsidRPr="00F23825">
        <w:rPr>
          <w:sz w:val="23"/>
          <w:szCs w:val="23"/>
          <w:u w:color="000000"/>
          <w:lang w:val="nl-NL"/>
        </w:rPr>
        <w:t>rom 1944 onward</w:t>
      </w:r>
      <w:r w:rsidR="005D2568" w:rsidRPr="00F23825">
        <w:rPr>
          <w:sz w:val="23"/>
          <w:szCs w:val="23"/>
          <w:u w:color="000000"/>
          <w:lang w:val="nl-NL"/>
        </w:rPr>
        <w:t xml:space="preserve"> </w:t>
      </w:r>
      <w:r w:rsidRPr="00F23825">
        <w:rPr>
          <w:sz w:val="23"/>
          <w:szCs w:val="23"/>
          <w:u w:color="000000"/>
        </w:rPr>
        <w:t>(</w:t>
      </w:r>
      <w:r w:rsidRPr="00F23825">
        <w:rPr>
          <w:b/>
          <w:bCs/>
          <w:sz w:val="23"/>
          <w:szCs w:val="23"/>
          <w:u w:color="000000"/>
        </w:rPr>
        <w:t xml:space="preserve">bankruptcy </w:t>
      </w:r>
      <w:r w:rsidRPr="00F23825">
        <w:rPr>
          <w:sz w:val="23"/>
          <w:szCs w:val="23"/>
          <w:u w:color="000000"/>
        </w:rPr>
        <w:t xml:space="preserve">reorganization from 1944 to 1999), we have suffered all their slime-ball tactics as a French- sponsored </w:t>
      </w:r>
      <w:r w:rsidRPr="00F23825">
        <w:rPr>
          <w:b/>
          <w:bCs/>
          <w:sz w:val="23"/>
          <w:szCs w:val="23"/>
          <w:u w:color="000000"/>
        </w:rPr>
        <w:t>IMF</w:t>
      </w:r>
      <w:r w:rsidRPr="00F23825">
        <w:rPr>
          <w:sz w:val="23"/>
          <w:szCs w:val="23"/>
          <w:u w:color="000000"/>
        </w:rPr>
        <w:t xml:space="preserve"> spin-off, here on our soil acting as the colluding partner to the United States of America, Inc., </w:t>
      </w:r>
      <w:r w:rsidR="005D2568" w:rsidRPr="00F23825">
        <w:rPr>
          <w:sz w:val="23"/>
          <w:szCs w:val="23"/>
          <w:u w:color="000000"/>
        </w:rPr>
        <w:t>and operating</w:t>
      </w:r>
      <w:r w:rsidRPr="00F23825">
        <w:rPr>
          <w:sz w:val="23"/>
          <w:szCs w:val="23"/>
          <w:u w:color="000000"/>
        </w:rPr>
        <w:t xml:space="preserve"> as the overall "service provider" until March of 2015 when it finally went insolvent and couldn't even pay the interest on its debts;</w:t>
      </w:r>
    </w:p>
    <w:p w14:paraId="138A87A0" w14:textId="053CC708" w:rsidR="00E15ED5" w:rsidRPr="00F23825" w:rsidRDefault="00E15ED5" w:rsidP="00317617">
      <w:pPr>
        <w:pStyle w:val="NoSpacing"/>
        <w:numPr>
          <w:ilvl w:val="0"/>
          <w:numId w:val="6"/>
        </w:numPr>
        <w:rPr>
          <w:rFonts w:ascii="Times Roman" w:eastAsia="Times Roman" w:hAnsi="Times Roman" w:cs="Times Roman"/>
          <w:sz w:val="23"/>
          <w:szCs w:val="23"/>
          <w:u w:color="000000"/>
        </w:rPr>
      </w:pPr>
      <w:r w:rsidRPr="00F23825">
        <w:rPr>
          <w:sz w:val="23"/>
          <w:szCs w:val="23"/>
          <w:u w:color="000000"/>
        </w:rPr>
        <w:t xml:space="preserve">the </w:t>
      </w:r>
      <w:r w:rsidRPr="00F23825">
        <w:rPr>
          <w:b/>
          <w:bCs/>
          <w:sz w:val="23"/>
          <w:szCs w:val="23"/>
          <w:u w:color="000000"/>
        </w:rPr>
        <w:t>United States of America, Inc.</w:t>
      </w:r>
      <w:r w:rsidRPr="00F23825">
        <w:rPr>
          <w:sz w:val="23"/>
          <w:szCs w:val="23"/>
          <w:u w:color="000000"/>
        </w:rPr>
        <w:t xml:space="preserve"> - used as a pass-through, like a siphon, for the creditors of this bankrupt privately owned corporation to suck the American People dry under false presumptions and equally false pretenses; </w:t>
      </w:r>
    </w:p>
    <w:p w14:paraId="4481B933" w14:textId="07AC434B" w:rsidR="00E15ED5" w:rsidRPr="00F23825" w:rsidRDefault="00E15ED5" w:rsidP="00317617">
      <w:pPr>
        <w:pStyle w:val="NoSpacing"/>
        <w:numPr>
          <w:ilvl w:val="0"/>
          <w:numId w:val="6"/>
        </w:numPr>
        <w:rPr>
          <w:rFonts w:eastAsia="Calibri" w:cs="Calibri"/>
          <w:sz w:val="23"/>
          <w:szCs w:val="23"/>
          <w:u w:color="000000"/>
        </w:rPr>
      </w:pPr>
      <w:r w:rsidRPr="00F23825">
        <w:rPr>
          <w:b/>
          <w:bCs/>
          <w:sz w:val="23"/>
          <w:szCs w:val="23"/>
          <w:u w:color="000000"/>
        </w:rPr>
        <w:lastRenderedPageBreak/>
        <w:t>THE UNITED STATES OF AMERICA, INC.</w:t>
      </w:r>
      <w:r w:rsidRPr="00F23825">
        <w:rPr>
          <w:sz w:val="23"/>
          <w:szCs w:val="23"/>
          <w:u w:color="000000"/>
        </w:rPr>
        <w:t xml:space="preserve"> - yet another one of the "government</w:t>
      </w:r>
      <w:r w:rsidRPr="00F23825">
        <w:rPr>
          <w:sz w:val="23"/>
          <w:szCs w:val="23"/>
          <w:u w:color="000000"/>
          <w:lang w:val="fr-FR"/>
        </w:rPr>
        <w:t xml:space="preserve"> services corporations" go</w:t>
      </w:r>
      <w:r w:rsidRPr="00F23825">
        <w:rPr>
          <w:sz w:val="23"/>
          <w:szCs w:val="23"/>
          <w:u w:color="000000"/>
        </w:rPr>
        <w:t>ne</w:t>
      </w:r>
      <w:r w:rsidRPr="00F23825">
        <w:rPr>
          <w:sz w:val="23"/>
          <w:szCs w:val="23"/>
          <w:u w:color="000000"/>
          <w:lang w:val="nl-NL"/>
        </w:rPr>
        <w:t xml:space="preserve"> bankrupt</w:t>
      </w:r>
      <w:r w:rsidRPr="00F23825">
        <w:rPr>
          <w:sz w:val="23"/>
          <w:szCs w:val="23"/>
          <w:u w:color="000000"/>
        </w:rPr>
        <w:t>;</w:t>
      </w:r>
    </w:p>
    <w:p w14:paraId="3FAABC95" w14:textId="769E4F5D" w:rsidR="00E15ED5" w:rsidRPr="00F23825" w:rsidRDefault="00E15ED5" w:rsidP="00317617">
      <w:pPr>
        <w:pStyle w:val="NoSpacing"/>
        <w:numPr>
          <w:ilvl w:val="0"/>
          <w:numId w:val="6"/>
        </w:numPr>
        <w:rPr>
          <w:rFonts w:ascii="Times Roman" w:eastAsia="Times Roman" w:hAnsi="Times Roman" w:cs="Times Roman"/>
          <w:sz w:val="23"/>
          <w:szCs w:val="23"/>
          <w:u w:color="000000"/>
        </w:rPr>
      </w:pPr>
      <w:r w:rsidRPr="00F23825">
        <w:rPr>
          <w:sz w:val="23"/>
          <w:szCs w:val="23"/>
          <w:u w:color="000000"/>
        </w:rPr>
        <w:t xml:space="preserve">the </w:t>
      </w:r>
      <w:r w:rsidRPr="00F23825">
        <w:rPr>
          <w:b/>
          <w:bCs/>
          <w:sz w:val="23"/>
          <w:szCs w:val="23"/>
          <w:u w:color="000000"/>
        </w:rPr>
        <w:t xml:space="preserve">UNITED STATES </w:t>
      </w:r>
      <w:r w:rsidRPr="00F23825">
        <w:rPr>
          <w:sz w:val="23"/>
          <w:szCs w:val="23"/>
          <w:u w:color="000000"/>
          <w:lang w:val="it-IT"/>
        </w:rPr>
        <w:t xml:space="preserve">(INC.) </w:t>
      </w:r>
      <w:r w:rsidRPr="00F23825">
        <w:rPr>
          <w:sz w:val="23"/>
          <w:szCs w:val="23"/>
          <w:u w:color="000000"/>
        </w:rPr>
        <w:t>- this entity was so deplorably mismanaged that bankruptcy reorganization wasn’t possible and has been</w:t>
      </w:r>
      <w:r w:rsidRPr="00F23825">
        <w:rPr>
          <w:sz w:val="23"/>
          <w:szCs w:val="23"/>
          <w:u w:color="000000"/>
          <w:lang w:val="it-IT"/>
        </w:rPr>
        <w:t xml:space="preserve"> liquidated</w:t>
      </w:r>
      <w:r w:rsidRPr="00F23825">
        <w:rPr>
          <w:sz w:val="23"/>
          <w:szCs w:val="23"/>
          <w:u w:color="000000"/>
        </w:rPr>
        <w:t>;</w:t>
      </w:r>
    </w:p>
    <w:p w14:paraId="14117EEB" w14:textId="325788B0" w:rsidR="00E15ED5" w:rsidRPr="00F23825" w:rsidRDefault="00E15ED5" w:rsidP="00317617">
      <w:pPr>
        <w:pStyle w:val="NoSpacing"/>
        <w:numPr>
          <w:ilvl w:val="0"/>
          <w:numId w:val="6"/>
        </w:numPr>
        <w:rPr>
          <w:sz w:val="23"/>
          <w:szCs w:val="23"/>
          <w:u w:color="000000"/>
        </w:rPr>
      </w:pPr>
      <w:r w:rsidRPr="00F23825">
        <w:rPr>
          <w:sz w:val="23"/>
          <w:szCs w:val="23"/>
          <w:u w:color="000000"/>
        </w:rPr>
        <w:t>the</w:t>
      </w:r>
      <w:r w:rsidRPr="00F23825">
        <w:rPr>
          <w:b/>
          <w:bCs/>
          <w:sz w:val="23"/>
          <w:szCs w:val="23"/>
          <w:u w:color="000000"/>
        </w:rPr>
        <w:t xml:space="preserve"> GOVERNMENT OF THE UNITED STATES</w:t>
      </w:r>
      <w:r w:rsidRPr="00F23825">
        <w:rPr>
          <w:sz w:val="23"/>
          <w:szCs w:val="23"/>
          <w:u w:color="000000"/>
          <w:lang w:val="it-IT"/>
        </w:rPr>
        <w:t xml:space="preserve"> (INC.)</w:t>
      </w:r>
      <w:r w:rsidRPr="00F23825">
        <w:rPr>
          <w:sz w:val="23"/>
          <w:szCs w:val="23"/>
          <w:u w:color="000000"/>
        </w:rPr>
        <w:t xml:space="preserve"> - this entity picked up numerous subsidiary brand names like BLM and FBI and is responsible for the entire fiasco in Oregon that resulted in the Wildlife Refuge standoff and the murder of LaVoy Finicum. </w:t>
      </w:r>
    </w:p>
    <w:p w14:paraId="36DF1AD7" w14:textId="77777777" w:rsidR="00317617" w:rsidRPr="00353DD4" w:rsidRDefault="00317617" w:rsidP="00317617">
      <w:pPr>
        <w:pStyle w:val="NoSpacing"/>
        <w:rPr>
          <w:sz w:val="23"/>
          <w:szCs w:val="23"/>
        </w:rPr>
      </w:pPr>
    </w:p>
    <w:p w14:paraId="378E8E5C" w14:textId="77777777" w:rsidR="00317617" w:rsidRPr="00353DD4" w:rsidRDefault="001C37E6" w:rsidP="00317617">
      <w:pPr>
        <w:pStyle w:val="NoSpacing"/>
        <w:rPr>
          <w:sz w:val="23"/>
          <w:szCs w:val="23"/>
        </w:rPr>
      </w:pPr>
      <w:r w:rsidRPr="00353DD4">
        <w:rPr>
          <w:sz w:val="23"/>
          <w:szCs w:val="23"/>
        </w:rPr>
        <w:t xml:space="preserve">The </w:t>
      </w:r>
      <w:proofErr w:type="spellStart"/>
      <w:r w:rsidRPr="00353DD4">
        <w:rPr>
          <w:b/>
          <w:bCs/>
          <w:sz w:val="23"/>
          <w:szCs w:val="23"/>
        </w:rPr>
        <w:t>Puppetmasters</w:t>
      </w:r>
      <w:proofErr w:type="spellEnd"/>
      <w:r w:rsidRPr="00353DD4">
        <w:rPr>
          <w:sz w:val="23"/>
          <w:szCs w:val="23"/>
        </w:rPr>
        <w:t xml:space="preserve"> who own both sets of phony corporations use them alternately as "carrot" and as "stick" and then pit their bloated bureaucracies against each other to keep the rubes entertained, much like the annual Army/Navy Football Game.</w:t>
      </w:r>
    </w:p>
    <w:p w14:paraId="49A07BDF" w14:textId="6E1BB228" w:rsidR="001C37E6" w:rsidRPr="00353DD4" w:rsidRDefault="001C37E6" w:rsidP="00317617">
      <w:pPr>
        <w:pStyle w:val="NoSpacing"/>
        <w:rPr>
          <w:sz w:val="23"/>
          <w:szCs w:val="23"/>
        </w:rPr>
      </w:pPr>
      <w:r w:rsidRPr="00353DD4">
        <w:rPr>
          <w:sz w:val="23"/>
          <w:szCs w:val="23"/>
        </w:rPr>
        <w:t xml:space="preserve"> </w:t>
      </w:r>
    </w:p>
    <w:p w14:paraId="66DE3E05" w14:textId="1EDDDC66" w:rsidR="001C37E6" w:rsidRPr="00353DD4" w:rsidRDefault="001C37E6" w:rsidP="00317617">
      <w:pPr>
        <w:pStyle w:val="NoSpacing"/>
        <w:rPr>
          <w:sz w:val="23"/>
          <w:szCs w:val="23"/>
        </w:rPr>
      </w:pPr>
      <w:r w:rsidRPr="00353DD4">
        <w:rPr>
          <w:sz w:val="23"/>
          <w:szCs w:val="23"/>
        </w:rPr>
        <w:t xml:space="preserve">It's all for show and it's all for fraud. There are two sets of equally guilty and obnoxious and self-interested for-profit governmental services organizations, and one set of owners. </w:t>
      </w:r>
    </w:p>
    <w:p w14:paraId="5516DA09" w14:textId="0705C93E" w:rsidR="00FC6852" w:rsidRPr="00353DD4" w:rsidRDefault="00FC6852" w:rsidP="00317617">
      <w:pPr>
        <w:pStyle w:val="NoSpacing"/>
        <w:rPr>
          <w:sz w:val="23"/>
          <w:szCs w:val="23"/>
        </w:rPr>
      </w:pPr>
    </w:p>
    <w:p w14:paraId="339A51AA" w14:textId="6AD21A37" w:rsidR="005D2568" w:rsidRPr="00353DD4" w:rsidRDefault="005D2568" w:rsidP="00317617">
      <w:pPr>
        <w:pStyle w:val="NoSpacing"/>
        <w:rPr>
          <w:sz w:val="23"/>
          <w:szCs w:val="23"/>
        </w:rPr>
      </w:pPr>
      <w:r w:rsidRPr="00353DD4">
        <w:rPr>
          <w:sz w:val="23"/>
          <w:szCs w:val="23"/>
        </w:rPr>
        <w:t xml:space="preserve">Who is this set of owners, the </w:t>
      </w:r>
      <w:proofErr w:type="spellStart"/>
      <w:r w:rsidRPr="00353DD4">
        <w:rPr>
          <w:sz w:val="23"/>
          <w:szCs w:val="23"/>
        </w:rPr>
        <w:t>Puppetmasters</w:t>
      </w:r>
      <w:proofErr w:type="spellEnd"/>
      <w:r w:rsidRPr="00353DD4">
        <w:rPr>
          <w:sz w:val="23"/>
          <w:szCs w:val="23"/>
        </w:rPr>
        <w:t xml:space="preserve">? --- the </w:t>
      </w:r>
      <w:r w:rsidRPr="00353DD4">
        <w:rPr>
          <w:b/>
          <w:bCs/>
          <w:sz w:val="23"/>
          <w:szCs w:val="23"/>
        </w:rPr>
        <w:t>British Monarch</w:t>
      </w:r>
      <w:r w:rsidRPr="00353DD4">
        <w:rPr>
          <w:sz w:val="23"/>
          <w:szCs w:val="23"/>
        </w:rPr>
        <w:t xml:space="preserve"> and the </w:t>
      </w:r>
      <w:r w:rsidRPr="00353DD4">
        <w:rPr>
          <w:b/>
          <w:bCs/>
          <w:sz w:val="23"/>
          <w:szCs w:val="23"/>
        </w:rPr>
        <w:t>Roman Pontiff</w:t>
      </w:r>
    </w:p>
    <w:p w14:paraId="23361DA3" w14:textId="235D0DB2" w:rsidR="00317617" w:rsidRPr="00353DD4" w:rsidRDefault="00317617" w:rsidP="00317617">
      <w:pPr>
        <w:pStyle w:val="NoSpacing"/>
        <w:rPr>
          <w:sz w:val="23"/>
          <w:szCs w:val="23"/>
          <w:u w:color="000000"/>
        </w:rPr>
      </w:pPr>
    </w:p>
    <w:p w14:paraId="4BBFFE92" w14:textId="24C7B505" w:rsidR="001C37E6" w:rsidRPr="00353DD4" w:rsidRDefault="00317617" w:rsidP="00E15ED5">
      <w:pPr>
        <w:pStyle w:val="Body"/>
        <w:spacing w:after="111" w:line="248" w:lineRule="auto"/>
        <w:ind w:left="10" w:hanging="10"/>
        <w:rPr>
          <w:rFonts w:asciiTheme="minorHAnsi" w:hAnsiTheme="minorHAnsi" w:cstheme="minorHAnsi"/>
          <w:sz w:val="23"/>
          <w:szCs w:val="23"/>
          <w:u w:color="000000"/>
        </w:rPr>
      </w:pPr>
      <w:r w:rsidRPr="00353DD4">
        <w:rPr>
          <w:rFonts w:asciiTheme="minorHAnsi" w:hAnsiTheme="minorHAnsi" w:cstheme="minorHAnsi"/>
          <w:b/>
          <w:bCs/>
          <w:sz w:val="23"/>
          <w:szCs w:val="23"/>
        </w:rPr>
        <w:t>Biden and Trump</w:t>
      </w:r>
      <w:r w:rsidRPr="00353DD4">
        <w:rPr>
          <w:rFonts w:asciiTheme="minorHAnsi" w:hAnsiTheme="minorHAnsi" w:cstheme="minorHAnsi"/>
          <w:sz w:val="23"/>
          <w:szCs w:val="23"/>
        </w:rPr>
        <w:t xml:space="preserve"> are two sides of the same wooden nickel. Don't fall for the </w:t>
      </w:r>
      <w:r w:rsidRPr="00353DD4">
        <w:rPr>
          <w:rFonts w:asciiTheme="minorHAnsi" w:hAnsiTheme="minorHAnsi" w:cstheme="minorHAnsi"/>
          <w:b/>
          <w:bCs/>
          <w:sz w:val="23"/>
          <w:szCs w:val="23"/>
        </w:rPr>
        <w:t>Good Cop/Bad Cop</w:t>
      </w:r>
      <w:r w:rsidRPr="00353DD4">
        <w:rPr>
          <w:rFonts w:asciiTheme="minorHAnsi" w:hAnsiTheme="minorHAnsi" w:cstheme="minorHAnsi"/>
          <w:sz w:val="23"/>
          <w:szCs w:val="23"/>
        </w:rPr>
        <w:t xml:space="preserve"> game. We aren't horses, but we are being treated like animals, subjected to the "carrot" (Trump) and the "stick" (Biden).</w:t>
      </w:r>
    </w:p>
    <w:p w14:paraId="7E3EA83A" w14:textId="1C78411B" w:rsidR="00E15ED5" w:rsidRPr="00353DD4" w:rsidRDefault="00712902" w:rsidP="00E15ED5">
      <w:pPr>
        <w:pStyle w:val="Body"/>
        <w:spacing w:after="111" w:line="248" w:lineRule="auto"/>
        <w:ind w:left="10" w:hanging="10"/>
        <w:rPr>
          <w:rFonts w:ascii="Calibri" w:eastAsia="Calibri" w:hAnsi="Calibri" w:cs="Calibri"/>
          <w:sz w:val="23"/>
          <w:szCs w:val="23"/>
          <w:u w:color="000000"/>
        </w:rPr>
      </w:pPr>
      <w:r w:rsidRPr="00353DD4">
        <w:rPr>
          <w:rFonts w:ascii="Calibri" w:hAnsi="Calibri"/>
          <w:b/>
          <w:bCs/>
          <w:noProof/>
          <w:sz w:val="23"/>
          <w:szCs w:val="23"/>
          <w:u w:color="000000"/>
        </w:rPr>
        <w:drawing>
          <wp:anchor distT="0" distB="0" distL="114300" distR="114300" simplePos="0" relativeHeight="251669504" behindDoc="0" locked="0" layoutInCell="1" allowOverlap="1" wp14:anchorId="14277CF0" wp14:editId="1A0F596D">
            <wp:simplePos x="0" y="0"/>
            <wp:positionH relativeFrom="margin">
              <wp:posOffset>14185</wp:posOffset>
            </wp:positionH>
            <wp:positionV relativeFrom="margin">
              <wp:posOffset>3752215</wp:posOffset>
            </wp:positionV>
            <wp:extent cx="2761615" cy="2109470"/>
            <wp:effectExtent l="0" t="0" r="635" b="5080"/>
            <wp:wrapSquare wrapText="bothSides"/>
            <wp:docPr id="13961208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61615" cy="2109470"/>
                    </a:xfrm>
                    <a:prstGeom prst="rect">
                      <a:avLst/>
                    </a:prstGeom>
                    <a:noFill/>
                  </pic:spPr>
                </pic:pic>
              </a:graphicData>
            </a:graphic>
          </wp:anchor>
        </w:drawing>
      </w:r>
      <w:r w:rsidR="00E15ED5" w:rsidRPr="00353DD4">
        <w:rPr>
          <w:rFonts w:ascii="Calibri" w:hAnsi="Calibri"/>
          <w:sz w:val="23"/>
          <w:szCs w:val="23"/>
          <w:u w:color="000000"/>
        </w:rPr>
        <w:t>These are nothing but commercial companies in the business of providing "</w:t>
      </w:r>
      <w:r w:rsidR="00E15ED5" w:rsidRPr="00353DD4">
        <w:rPr>
          <w:rFonts w:ascii="Calibri" w:hAnsi="Calibri"/>
          <w:b/>
          <w:bCs/>
          <w:sz w:val="23"/>
          <w:szCs w:val="23"/>
          <w:u w:color="000000"/>
        </w:rPr>
        <w:t>governmental services</w:t>
      </w:r>
      <w:r w:rsidR="00E15ED5" w:rsidRPr="00353DD4">
        <w:rPr>
          <w:rFonts w:ascii="Calibri" w:hAnsi="Calibri"/>
          <w:sz w:val="23"/>
          <w:szCs w:val="23"/>
          <w:u w:color="000000"/>
        </w:rPr>
        <w:t xml:space="preserve">". They have come in here and bought up the brand names and trademarks of older bankrupted corporations just like Proctor and Gamble might acquire the "Twinkies" and "Wonder Bread" brand names and trademarks and begin making its own version of both products without the public ever even knowing that these seemingly familiar "agencies" are under new management. </w:t>
      </w:r>
    </w:p>
    <w:p w14:paraId="44C8B560" w14:textId="3D829BDC" w:rsidR="00E15ED5" w:rsidRPr="00353DD4" w:rsidRDefault="00E15ED5" w:rsidP="00E15ED5">
      <w:pPr>
        <w:pStyle w:val="Body"/>
        <w:spacing w:after="111" w:line="248" w:lineRule="auto"/>
        <w:ind w:left="10" w:hanging="10"/>
        <w:rPr>
          <w:rFonts w:ascii="Times Roman" w:eastAsia="Times Roman" w:hAnsi="Times Roman" w:cs="Times Roman"/>
          <w:sz w:val="23"/>
          <w:szCs w:val="23"/>
          <w:u w:color="000000"/>
        </w:rPr>
      </w:pPr>
      <w:r w:rsidRPr="00353DD4">
        <w:rPr>
          <w:rFonts w:ascii="Calibri" w:hAnsi="Calibri"/>
          <w:sz w:val="23"/>
          <w:szCs w:val="23"/>
          <w:u w:color="000000"/>
        </w:rPr>
        <w:t xml:space="preserve">How is it possible that regular folks haven't known this? How is it possible that we haven't been aware of any of these bankruptcies, except the one in 1933---which hardly anyone has mentioned for years? </w:t>
      </w:r>
    </w:p>
    <w:p w14:paraId="62E30AE6" w14:textId="20D43B16" w:rsidR="00E15ED5" w:rsidRPr="00353DD4" w:rsidRDefault="00E15ED5" w:rsidP="00E15ED5">
      <w:pPr>
        <w:pStyle w:val="Body"/>
        <w:spacing w:after="111" w:line="248" w:lineRule="auto"/>
        <w:ind w:left="10" w:hanging="10"/>
        <w:rPr>
          <w:rFonts w:ascii="Calibri" w:eastAsia="Calibri" w:hAnsi="Calibri" w:cs="Calibri"/>
          <w:b/>
          <w:bCs/>
          <w:sz w:val="23"/>
          <w:szCs w:val="23"/>
          <w:u w:color="000000"/>
        </w:rPr>
      </w:pPr>
      <w:r w:rsidRPr="00353DD4">
        <w:rPr>
          <w:rFonts w:ascii="Calibri" w:hAnsi="Calibri"/>
          <w:sz w:val="23"/>
          <w:szCs w:val="23"/>
          <w:u w:color="000000"/>
        </w:rPr>
        <w:t xml:space="preserve">These are all privately owned corporations. These are all </w:t>
      </w:r>
      <w:r w:rsidRPr="00353DD4">
        <w:rPr>
          <w:rFonts w:ascii="Calibri" w:hAnsi="Calibri"/>
          <w:b/>
          <w:bCs/>
          <w:sz w:val="23"/>
          <w:szCs w:val="23"/>
          <w:u w:color="000000"/>
        </w:rPr>
        <w:t>private bankruptcies.</w:t>
      </w:r>
      <w:r w:rsidRPr="00353DD4">
        <w:rPr>
          <w:rFonts w:ascii="Calibri" w:hAnsi="Calibri"/>
          <w:sz w:val="23"/>
          <w:szCs w:val="23"/>
          <w:u w:color="000000"/>
        </w:rPr>
        <w:t xml:space="preserve"> And these bankruptcies can take place anywhere in the world. The Trustees of these bankrupt entities can be anyone that the creditors agree to name. In view of the false claims these vermin have made and are making on the American People, it is to their advantage to keep these bankruptcies "closely held" and out of the public eye.</w:t>
      </w:r>
    </w:p>
    <w:p w14:paraId="3B261064" w14:textId="79393E75" w:rsidR="00E15ED5" w:rsidRDefault="00E15ED5" w:rsidP="00E15ED5">
      <w:pPr>
        <w:pStyle w:val="Body"/>
        <w:spacing w:after="111" w:line="248" w:lineRule="auto"/>
        <w:ind w:left="10" w:hanging="10"/>
        <w:rPr>
          <w:rFonts w:ascii="Calibri" w:hAnsi="Calibri"/>
          <w:u w:color="000000"/>
        </w:rPr>
      </w:pPr>
      <w:r w:rsidRPr="00353DD4">
        <w:rPr>
          <w:rFonts w:ascii="Calibri" w:hAnsi="Calibri"/>
          <w:sz w:val="23"/>
          <w:szCs w:val="23"/>
          <w:u w:color="000000"/>
        </w:rPr>
        <w:t>In this way nobody has a chance to object to the false presumptions being made by the Trustees and very few people have the chance to bring forward their claims against the rats</w:t>
      </w:r>
      <w:r>
        <w:rPr>
          <w:rFonts w:ascii="Calibri" w:hAnsi="Calibri"/>
          <w:u w:color="000000"/>
        </w:rPr>
        <w:t>.</w:t>
      </w:r>
    </w:p>
    <w:p w14:paraId="7384A117" w14:textId="77777777" w:rsidR="00391CD8" w:rsidRDefault="00391CD8" w:rsidP="00E15ED5">
      <w:pPr>
        <w:pStyle w:val="Body"/>
        <w:spacing w:after="111" w:line="248" w:lineRule="auto"/>
        <w:ind w:left="10" w:hanging="10"/>
        <w:rPr>
          <w:rFonts w:ascii="Calibri" w:hAnsi="Calibri"/>
          <w:u w:color="000000"/>
        </w:rPr>
      </w:pPr>
    </w:p>
    <w:p w14:paraId="79C8A8C6" w14:textId="712C0E49" w:rsidR="00255E13" w:rsidRPr="00F55FB7" w:rsidRDefault="00255E13" w:rsidP="00255E13">
      <w:pPr>
        <w:pStyle w:val="NoSpacing"/>
        <w:rPr>
          <w:strike/>
          <w:u w:color="000000"/>
        </w:rPr>
      </w:pPr>
      <w:bookmarkStart w:id="0" w:name="_Hlk179791788"/>
      <w:r w:rsidRPr="00A44618">
        <w:rPr>
          <w:b/>
          <w:bCs/>
          <w:sz w:val="32"/>
          <w:szCs w:val="32"/>
          <w:u w:color="000000"/>
        </w:rPr>
        <w:lastRenderedPageBreak/>
        <w:t>The Declaration of Interdependence of the Governments in The United States</w:t>
      </w:r>
    </w:p>
    <w:bookmarkEnd w:id="0"/>
    <w:p w14:paraId="21FFA872" w14:textId="77777777" w:rsidR="00255E13" w:rsidRDefault="00255E13" w:rsidP="00255E13">
      <w:pPr>
        <w:pStyle w:val="NoSpacing"/>
        <w:rPr>
          <w:u w:color="000000"/>
        </w:rPr>
      </w:pPr>
    </w:p>
    <w:p w14:paraId="297969BE" w14:textId="4DFEEF99" w:rsidR="00255E13" w:rsidRDefault="00255E13" w:rsidP="00255E13">
      <w:pPr>
        <w:pStyle w:val="NoSpacing"/>
        <w:rPr>
          <w:u w:color="000000"/>
        </w:rPr>
      </w:pPr>
      <w:r>
        <w:rPr>
          <w:noProof/>
        </w:rPr>
        <w:drawing>
          <wp:anchor distT="152400" distB="152400" distL="152400" distR="152400" simplePos="0" relativeHeight="251673600" behindDoc="1" locked="0" layoutInCell="1" allowOverlap="1" wp14:anchorId="14ED64B7" wp14:editId="0B318BA7">
            <wp:simplePos x="0" y="0"/>
            <wp:positionH relativeFrom="margin">
              <wp:posOffset>2831603</wp:posOffset>
            </wp:positionH>
            <wp:positionV relativeFrom="margin">
              <wp:posOffset>1373560</wp:posOffset>
            </wp:positionV>
            <wp:extent cx="3625215" cy="4366260"/>
            <wp:effectExtent l="95250" t="114300" r="89535" b="110490"/>
            <wp:wrapSquare wrapText="bothSides"/>
            <wp:docPr id="1073741838" name="officeArt object" descr="Screenshot 2024-10-06 at 2.39.51 PM.png"/>
            <wp:cNvGraphicFramePr/>
            <a:graphic xmlns:a="http://schemas.openxmlformats.org/drawingml/2006/main">
              <a:graphicData uri="http://schemas.openxmlformats.org/drawingml/2006/picture">
                <pic:pic xmlns:pic="http://schemas.openxmlformats.org/drawingml/2006/picture">
                  <pic:nvPicPr>
                    <pic:cNvPr id="1073741838" name="Screenshot 2024-10-06 at 2.39.51 PM.png" descr="Screenshot 2024-10-06 at 2.39.51 PM.png"/>
                    <pic:cNvPicPr>
                      <a:picLocks noChangeAspect="1"/>
                    </pic:cNvPicPr>
                  </pic:nvPicPr>
                  <pic:blipFill>
                    <a:blip r:embed="rId9"/>
                    <a:stretch>
                      <a:fillRect/>
                    </a:stretch>
                  </pic:blipFill>
                  <pic:spPr>
                    <a:xfrm>
                      <a:off x="0" y="0"/>
                      <a:ext cx="3625215" cy="4366260"/>
                    </a:xfrm>
                    <a:prstGeom prst="rect">
                      <a:avLst/>
                    </a:prstGeom>
                    <a:ln w="12700" cap="flat">
                      <a:noFill/>
                      <a:miter lim="400000"/>
                    </a:ln>
                    <a:effectLst>
                      <a:outerShdw blurRad="63500" sx="102000" sy="102000" algn="c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Pr>
          <w:u w:color="000000"/>
        </w:rPr>
        <w:t xml:space="preserve">These same </w:t>
      </w:r>
      <w:r w:rsidR="009D6B83">
        <w:rPr>
          <w:u w:color="000000"/>
        </w:rPr>
        <w:t>set of owners</w:t>
      </w:r>
      <w:r>
        <w:rPr>
          <w:u w:color="000000"/>
        </w:rPr>
        <w:t xml:space="preserve"> have</w:t>
      </w:r>
      <w:r w:rsidR="009D6B83">
        <w:rPr>
          <w:u w:color="000000"/>
        </w:rPr>
        <w:t xml:space="preserve"> a history of</w:t>
      </w:r>
      <w:r>
        <w:rPr>
          <w:u w:color="000000"/>
        </w:rPr>
        <w:t xml:space="preserve"> collu</w:t>
      </w:r>
      <w:r w:rsidR="009D6B83">
        <w:rPr>
          <w:u w:color="000000"/>
        </w:rPr>
        <w:t>sion</w:t>
      </w:r>
      <w:r>
        <w:rPr>
          <w:u w:color="000000"/>
        </w:rPr>
        <w:t xml:space="preserve"> </w:t>
      </w:r>
      <w:r w:rsidR="00E07A70">
        <w:rPr>
          <w:u w:color="000000"/>
        </w:rPr>
        <w:t xml:space="preserve">in Breach of Trust against Americans, first by signing the Secret </w:t>
      </w:r>
      <w:r w:rsidR="00E07A70" w:rsidRPr="00E07A70">
        <w:rPr>
          <w:b/>
          <w:bCs/>
          <w:u w:color="000000"/>
        </w:rPr>
        <w:t>Treaty of Verona</w:t>
      </w:r>
      <w:r w:rsidR="00E07A70">
        <w:rPr>
          <w:b/>
          <w:bCs/>
          <w:u w:color="000000"/>
        </w:rPr>
        <w:t xml:space="preserve"> </w:t>
      </w:r>
      <w:r w:rsidR="00E07A70" w:rsidRPr="00E07A70">
        <w:rPr>
          <w:u w:color="000000"/>
        </w:rPr>
        <w:t xml:space="preserve">in 1822 </w:t>
      </w:r>
      <w:r w:rsidR="00AE2571">
        <w:rPr>
          <w:u w:color="000000"/>
        </w:rPr>
        <w:t>between</w:t>
      </w:r>
      <w:r w:rsidR="00E07A70" w:rsidRPr="00E07A70">
        <w:rPr>
          <w:u w:color="000000"/>
        </w:rPr>
        <w:t xml:space="preserve"> the then</w:t>
      </w:r>
      <w:r w:rsidR="00AE2571">
        <w:rPr>
          <w:u w:color="000000"/>
        </w:rPr>
        <w:t>-</w:t>
      </w:r>
      <w:r w:rsidR="00E07A70" w:rsidRPr="00E07A70">
        <w:rPr>
          <w:u w:color="000000"/>
        </w:rPr>
        <w:t xml:space="preserve">Pope and </w:t>
      </w:r>
      <w:r w:rsidR="00AE2571">
        <w:rPr>
          <w:u w:color="000000"/>
        </w:rPr>
        <w:t>the</w:t>
      </w:r>
      <w:r w:rsidR="00AE33FF">
        <w:rPr>
          <w:u w:color="000000"/>
        </w:rPr>
        <w:t xml:space="preserve"> then</w:t>
      </w:r>
      <w:r w:rsidR="00AE2571">
        <w:rPr>
          <w:u w:color="000000"/>
        </w:rPr>
        <w:t>-</w:t>
      </w:r>
      <w:r w:rsidR="00E07A70" w:rsidRPr="00E07A70">
        <w:rPr>
          <w:u w:color="000000"/>
        </w:rPr>
        <w:t>British Monarch</w:t>
      </w:r>
      <w:r w:rsidR="00AE2571">
        <w:rPr>
          <w:u w:color="000000"/>
        </w:rPr>
        <w:t>.</w:t>
      </w:r>
      <w:r w:rsidR="00E07A70" w:rsidRPr="00E07A70">
        <w:rPr>
          <w:u w:color="000000"/>
        </w:rPr>
        <w:t xml:space="preserve"> </w:t>
      </w:r>
      <w:r w:rsidR="00AE2571">
        <w:rPr>
          <w:u w:color="000000"/>
        </w:rPr>
        <w:t>Later,</w:t>
      </w:r>
      <w:r w:rsidR="00E07A70">
        <w:rPr>
          <w:u w:color="000000"/>
        </w:rPr>
        <w:t xml:space="preserve"> their successors did the same </w:t>
      </w:r>
      <w:r>
        <w:rPr>
          <w:u w:color="000000"/>
        </w:rPr>
        <w:t xml:space="preserve">under </w:t>
      </w:r>
      <w:r w:rsidRPr="0032492B">
        <w:rPr>
          <w:b/>
          <w:bCs/>
          <w:u w:color="000000"/>
        </w:rPr>
        <w:t xml:space="preserve">The Declaration of Interdependence of the Governments in The United States </w:t>
      </w:r>
      <w:r w:rsidRPr="003C52BE">
        <w:rPr>
          <w:u w:color="000000"/>
        </w:rPr>
        <w:t>of 1937</w:t>
      </w:r>
      <w:r w:rsidR="00C9263C">
        <w:rPr>
          <w:u w:color="000000"/>
        </w:rPr>
        <w:t>.</w:t>
      </w:r>
      <w:r>
        <w:rPr>
          <w:u w:color="000000"/>
        </w:rPr>
        <w:t xml:space="preserve"> </w:t>
      </w:r>
      <w:r w:rsidR="00C9263C">
        <w:rPr>
          <w:u w:color="000000"/>
        </w:rPr>
        <w:t xml:space="preserve">They agreed </w:t>
      </w:r>
      <w:r>
        <w:rPr>
          <w:u w:color="000000"/>
        </w:rPr>
        <w:t>to license these fictional British Territorial Persons named after us to labor and performance contracts (</w:t>
      </w:r>
      <w:r w:rsidRPr="00AE33FF">
        <w:rPr>
          <w:b/>
          <w:bCs/>
          <w:u w:color="000000"/>
        </w:rPr>
        <w:t>Miller</w:t>
      </w:r>
      <w:r>
        <w:rPr>
          <w:u w:color="000000"/>
        </w:rPr>
        <w:t xml:space="preserve"> </w:t>
      </w:r>
      <w:r w:rsidR="00AE33FF" w:rsidRPr="00AE33FF">
        <w:rPr>
          <w:b/>
          <w:bCs/>
          <w:u w:color="000000"/>
        </w:rPr>
        <w:t>Act</w:t>
      </w:r>
      <w:r w:rsidR="00AE33FF">
        <w:rPr>
          <w:u w:color="000000"/>
        </w:rPr>
        <w:t xml:space="preserve"> </w:t>
      </w:r>
      <w:r>
        <w:rPr>
          <w:u w:color="000000"/>
        </w:rPr>
        <w:t xml:space="preserve">Bonds, etc.) and to set up Municipal </w:t>
      </w:r>
      <w:r w:rsidRPr="008D5BB6">
        <w:rPr>
          <w:b/>
          <w:bCs/>
          <w:u w:color="000000"/>
        </w:rPr>
        <w:t>ESTATES and DERIVATIVES</w:t>
      </w:r>
      <w:r>
        <w:rPr>
          <w:u w:color="000000"/>
        </w:rPr>
        <w:t xml:space="preserve"> in our purloined names. Th</w:t>
      </w:r>
      <w:r w:rsidR="00AE33FF">
        <w:rPr>
          <w:u w:color="000000"/>
        </w:rPr>
        <w:t xml:space="preserve">ey devised a </w:t>
      </w:r>
      <w:r>
        <w:rPr>
          <w:u w:color="000000"/>
        </w:rPr>
        <w:t>System</w:t>
      </w:r>
      <w:r w:rsidR="00AE33FF">
        <w:rPr>
          <w:u w:color="000000"/>
        </w:rPr>
        <w:t xml:space="preserve"> that</w:t>
      </w:r>
      <w:r>
        <w:rPr>
          <w:u w:color="000000"/>
        </w:rPr>
        <w:t xml:space="preserve"> enfranchise</w:t>
      </w:r>
      <w:r w:rsidR="00AE33FF">
        <w:rPr>
          <w:u w:color="000000"/>
        </w:rPr>
        <w:t>s</w:t>
      </w:r>
      <w:r>
        <w:rPr>
          <w:u w:color="000000"/>
        </w:rPr>
        <w:t xml:space="preserve"> (</w:t>
      </w:r>
      <w:r>
        <w:rPr>
          <w:b/>
          <w:bCs/>
          <w:u w:color="000000"/>
        </w:rPr>
        <w:t>Enfranchisement Act of 1867</w:t>
      </w:r>
      <w:r>
        <w:rPr>
          <w:u w:color="000000"/>
        </w:rPr>
        <w:t>) men and women</w:t>
      </w:r>
      <w:r w:rsidR="00AE33FF">
        <w:rPr>
          <w:u w:color="000000"/>
        </w:rPr>
        <w:t xml:space="preserve"> by </w:t>
      </w:r>
      <w:r>
        <w:rPr>
          <w:u w:color="000000"/>
        </w:rPr>
        <w:t>redefin</w:t>
      </w:r>
      <w:r w:rsidR="00AE33FF">
        <w:rPr>
          <w:u w:color="000000"/>
        </w:rPr>
        <w:t>ing</w:t>
      </w:r>
      <w:r>
        <w:rPr>
          <w:u w:color="000000"/>
        </w:rPr>
        <w:t xml:space="preserve"> them as mere "</w:t>
      </w:r>
      <w:r w:rsidRPr="008D5BB6">
        <w:rPr>
          <w:u w:color="000000"/>
        </w:rPr>
        <w:t>human</w:t>
      </w:r>
      <w:r>
        <w:rPr>
          <w:u w:color="000000"/>
        </w:rPr>
        <w:t>s"</w:t>
      </w:r>
      <w:r w:rsidR="00AE33FF">
        <w:rPr>
          <w:u w:color="000000"/>
        </w:rPr>
        <w:t xml:space="preserve"> and </w:t>
      </w:r>
      <w:r>
        <w:rPr>
          <w:u w:color="000000"/>
        </w:rPr>
        <w:t>traffic</w:t>
      </w:r>
      <w:r w:rsidR="00AE33FF">
        <w:rPr>
          <w:u w:color="000000"/>
        </w:rPr>
        <w:t>s</w:t>
      </w:r>
      <w:r>
        <w:rPr>
          <w:u w:color="000000"/>
        </w:rPr>
        <w:t xml:space="preserve"> them into the international jurisdiction of the sea, and unlawfully convert</w:t>
      </w:r>
      <w:r w:rsidR="00AE33FF">
        <w:rPr>
          <w:u w:color="000000"/>
        </w:rPr>
        <w:t>s</w:t>
      </w:r>
      <w:r>
        <w:rPr>
          <w:u w:color="000000"/>
        </w:rPr>
        <w:t xml:space="preserve"> their political status into that of a mere thing --- a corporation (</w:t>
      </w:r>
      <w:r>
        <w:rPr>
          <w:b/>
          <w:bCs/>
          <w:u w:color="000000"/>
        </w:rPr>
        <w:t>Corporations Act of 1870</w:t>
      </w:r>
      <w:r>
        <w:rPr>
          <w:u w:color="000000"/>
        </w:rPr>
        <w:t>)</w:t>
      </w:r>
      <w:r w:rsidR="00AE33FF">
        <w:rPr>
          <w:u w:color="000000"/>
        </w:rPr>
        <w:t>.</w:t>
      </w:r>
      <w:r>
        <w:rPr>
          <w:u w:color="000000"/>
        </w:rPr>
        <w:t xml:space="preserve"> </w:t>
      </w:r>
      <w:r w:rsidR="00AE33FF">
        <w:rPr>
          <w:u w:color="000000"/>
        </w:rPr>
        <w:t>So, they can then</w:t>
      </w:r>
      <w:r>
        <w:rPr>
          <w:u w:color="000000"/>
        </w:rPr>
        <w:t xml:space="preserve"> latch onto their identity by copyrighting their Given Name, and use that as a means to</w:t>
      </w:r>
      <w:r w:rsidR="00AE33FF">
        <w:rPr>
          <w:u w:color="000000"/>
        </w:rPr>
        <w:t xml:space="preserve"> further</w:t>
      </w:r>
      <w:r>
        <w:rPr>
          <w:u w:color="000000"/>
        </w:rPr>
        <w:t xml:space="preserve"> latch onto the value of their public and private property assets including their labor.</w:t>
      </w:r>
    </w:p>
    <w:p w14:paraId="38C45749" w14:textId="77777777" w:rsidR="00C9263C" w:rsidRDefault="00C9263C" w:rsidP="00255E13">
      <w:pPr>
        <w:pStyle w:val="NoSpacing"/>
        <w:rPr>
          <w:u w:color="000000"/>
        </w:rPr>
      </w:pPr>
    </w:p>
    <w:p w14:paraId="673E6D33" w14:textId="6F5B56F1" w:rsidR="00C9263C" w:rsidRDefault="00C9263C" w:rsidP="00255E13">
      <w:pPr>
        <w:pStyle w:val="NoSpacing"/>
        <w:rPr>
          <w:u w:color="000000"/>
        </w:rPr>
      </w:pPr>
      <w:r>
        <w:rPr>
          <w:u w:color="000000"/>
        </w:rPr>
        <w:t xml:space="preserve">Yes, it is a diabolical collusion scheme. </w:t>
      </w:r>
      <w:r w:rsidR="00AE33FF">
        <w:rPr>
          <w:u w:color="000000"/>
        </w:rPr>
        <w:t>Isn’t it? Let’s c</w:t>
      </w:r>
      <w:r>
        <w:rPr>
          <w:u w:color="000000"/>
        </w:rPr>
        <w:t>all it for what it is.</w:t>
      </w:r>
    </w:p>
    <w:p w14:paraId="31DA576B" w14:textId="77777777" w:rsidR="00255E13" w:rsidRDefault="00255E13" w:rsidP="00255E13">
      <w:pPr>
        <w:pStyle w:val="NoSpacing"/>
        <w:rPr>
          <w:u w:color="000000"/>
        </w:rPr>
      </w:pPr>
    </w:p>
    <w:p w14:paraId="205882F5" w14:textId="0A295CD4" w:rsidR="00255E13" w:rsidRDefault="00255E13" w:rsidP="00255E13">
      <w:pPr>
        <w:pStyle w:val="NoSpacing"/>
        <w:rPr>
          <w:rFonts w:eastAsia="Calibri" w:cs="Calibri"/>
          <w:u w:color="000000"/>
        </w:rPr>
      </w:pPr>
      <w:r>
        <w:rPr>
          <w:noProof/>
        </w:rPr>
        <w:drawing>
          <wp:anchor distT="152400" distB="152400" distL="152400" distR="152400" simplePos="0" relativeHeight="251674624" behindDoc="1" locked="0" layoutInCell="1" allowOverlap="1" wp14:anchorId="3ADB4C93" wp14:editId="06C73C5F">
            <wp:simplePos x="0" y="0"/>
            <wp:positionH relativeFrom="page">
              <wp:posOffset>4294909</wp:posOffset>
            </wp:positionH>
            <wp:positionV relativeFrom="page">
              <wp:posOffset>7100455</wp:posOffset>
            </wp:positionV>
            <wp:extent cx="2513919" cy="1898650"/>
            <wp:effectExtent l="0" t="0" r="1270" b="6350"/>
            <wp:wrapTight wrapText="bothSides">
              <wp:wrapPolygon edited="1">
                <wp:start x="0" y="0"/>
                <wp:lineTo x="21600" y="0"/>
                <wp:lineTo x="21600" y="21605"/>
                <wp:lineTo x="0" y="21605"/>
                <wp:lineTo x="0" y="0"/>
              </wp:wrapPolygon>
            </wp:wrapTight>
            <wp:docPr id="1073741827" name="officeArt object" descr="grey.png"/>
            <wp:cNvGraphicFramePr/>
            <a:graphic xmlns:a="http://schemas.openxmlformats.org/drawingml/2006/main">
              <a:graphicData uri="http://schemas.openxmlformats.org/drawingml/2006/picture">
                <pic:pic xmlns:pic="http://schemas.openxmlformats.org/drawingml/2006/picture">
                  <pic:nvPicPr>
                    <pic:cNvPr id="1073741827" name="grey.png" descr="grey.png"/>
                    <pic:cNvPicPr>
                      <a:picLocks noChangeAspect="1"/>
                    </pic:cNvPicPr>
                  </pic:nvPicPr>
                  <pic:blipFill>
                    <a:blip r:embed="rId10"/>
                    <a:stretch>
                      <a:fillRect/>
                    </a:stretch>
                  </pic:blipFill>
                  <pic:spPr>
                    <a:xfrm>
                      <a:off x="0" y="0"/>
                      <a:ext cx="2513919" cy="189865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Pr="0032492B">
        <w:rPr>
          <w:rFonts w:eastAsia="Calibri" w:cs="Calibri"/>
          <w:u w:color="000000"/>
        </w:rPr>
        <w:t xml:space="preserve">The </w:t>
      </w:r>
      <w:r>
        <w:rPr>
          <w:rFonts w:eastAsia="Calibri" w:cs="Calibri"/>
          <w:u w:color="000000"/>
        </w:rPr>
        <w:t xml:space="preserve">evidence of this </w:t>
      </w:r>
      <w:r w:rsidRPr="0032492B">
        <w:rPr>
          <w:rFonts w:eastAsia="Calibri" w:cs="Calibri"/>
          <w:u w:color="000000"/>
        </w:rPr>
        <w:t xml:space="preserve">can be seen on the 19th page of the PDF found </w:t>
      </w:r>
      <w:hyperlink r:id="rId11" w:history="1">
        <w:r w:rsidRPr="00925CC1">
          <w:rPr>
            <w:rStyle w:val="Hyperlink"/>
            <w:rFonts w:ascii="Calibri" w:eastAsia="Calibri" w:hAnsi="Calibri" w:cs="Calibri"/>
          </w:rPr>
          <w:t>here</w:t>
        </w:r>
      </w:hyperlink>
      <w:r>
        <w:rPr>
          <w:rFonts w:eastAsia="Calibri" w:cs="Calibri"/>
          <w:u w:color="000000"/>
        </w:rPr>
        <w:t>,</w:t>
      </w:r>
      <w:r w:rsidRPr="0032492B">
        <w:rPr>
          <w:rFonts w:eastAsia="Calibri" w:cs="Calibri"/>
          <w:u w:color="000000"/>
        </w:rPr>
        <w:t xml:space="preserve"> which</w:t>
      </w:r>
      <w:r w:rsidRPr="000256DC">
        <w:rPr>
          <w:rFonts w:eastAsia="Calibri" w:cs="Calibri"/>
          <w:u w:color="000000"/>
        </w:rPr>
        <w:t xml:space="preserve"> is</w:t>
      </w:r>
      <w:r w:rsidRPr="000256DC">
        <w:rPr>
          <w:rFonts w:eastAsia="Calibri" w:cs="Calibri"/>
          <w:b/>
          <w:bCs/>
          <w:u w:color="000000"/>
        </w:rPr>
        <w:t xml:space="preserve"> Book 2, 1937, The Book of the States</w:t>
      </w:r>
      <w:r w:rsidR="00AE33FF">
        <w:rPr>
          <w:rFonts w:eastAsia="Calibri" w:cs="Calibri"/>
          <w:u w:color="000000"/>
        </w:rPr>
        <w:t xml:space="preserve"> ---</w:t>
      </w:r>
      <w:r w:rsidRPr="0032492B">
        <w:rPr>
          <w:rFonts w:eastAsia="Calibri" w:cs="Calibri"/>
          <w:u w:color="000000"/>
        </w:rPr>
        <w:t xml:space="preserve"> an archive of which is </w:t>
      </w:r>
      <w:r w:rsidR="00D20059">
        <w:rPr>
          <w:rFonts w:eastAsia="Calibri" w:cs="Calibri"/>
          <w:u w:color="000000"/>
        </w:rPr>
        <w:t xml:space="preserve">also </w:t>
      </w:r>
      <w:r w:rsidRPr="0032492B">
        <w:rPr>
          <w:rFonts w:eastAsia="Calibri" w:cs="Calibri"/>
          <w:u w:color="000000"/>
        </w:rPr>
        <w:t>available here</w:t>
      </w:r>
      <w:r>
        <w:rPr>
          <w:rFonts w:eastAsia="Calibri" w:cs="Calibri"/>
          <w:u w:color="000000"/>
        </w:rPr>
        <w:t>:</w:t>
      </w:r>
      <w:r w:rsidRPr="0032492B">
        <w:rPr>
          <w:rFonts w:eastAsia="Calibri" w:cs="Calibri"/>
          <w:u w:color="000000"/>
        </w:rPr>
        <w:t xml:space="preserve"> </w:t>
      </w:r>
      <w:hyperlink r:id="rId12" w:history="1">
        <w:r w:rsidRPr="00365640">
          <w:rPr>
            <w:rStyle w:val="Hyperlink"/>
            <w:rFonts w:ascii="Calibri" w:eastAsia="Calibri" w:hAnsi="Calibri" w:cs="Calibri"/>
          </w:rPr>
          <w:t>Past Issues – Book of the States</w:t>
        </w:r>
      </w:hyperlink>
      <w:r w:rsidR="00AE33FF">
        <w:rPr>
          <w:rFonts w:eastAsia="Calibri" w:cs="Calibri"/>
          <w:color w:val="2B2B00"/>
        </w:rPr>
        <w:t>.</w:t>
      </w:r>
      <w:r w:rsidRPr="0032492B">
        <w:rPr>
          <w:rFonts w:eastAsia="Calibri" w:cs="Calibri"/>
          <w:u w:color="000000"/>
        </w:rPr>
        <w:t xml:space="preserve"> </w:t>
      </w:r>
      <w:r w:rsidR="00AE33FF">
        <w:rPr>
          <w:rFonts w:eastAsia="Calibri" w:cs="Calibri"/>
          <w:u w:color="000000"/>
        </w:rPr>
        <w:t>R</w:t>
      </w:r>
      <w:r w:rsidRPr="0032492B">
        <w:rPr>
          <w:rFonts w:eastAsia="Calibri" w:cs="Calibri"/>
          <w:u w:color="000000"/>
        </w:rPr>
        <w:t>ight there in black and white</w:t>
      </w:r>
      <w:r w:rsidR="00AE33FF">
        <w:rPr>
          <w:rFonts w:eastAsia="Calibri" w:cs="Calibri"/>
          <w:u w:color="000000"/>
        </w:rPr>
        <w:t>,</w:t>
      </w:r>
      <w:r w:rsidRPr="0032492B">
        <w:rPr>
          <w:rFonts w:eastAsia="Calibri" w:cs="Calibri"/>
          <w:u w:color="000000"/>
        </w:rPr>
        <w:t xml:space="preserve"> the two guilty Municipal Corporations declaring that, since the actual owners weren't at home, they were taking over and working together and awarding each other "Dual Sovereignty" --- that is, pretending that our Federal Employees had a right to inherit our property and establish dual claims on our purportedly abandoned assets benefiting foreign powers. </w:t>
      </w:r>
    </w:p>
    <w:p w14:paraId="7EA4B7BC" w14:textId="77777777" w:rsidR="00255E13" w:rsidRDefault="00255E13" w:rsidP="00255E13">
      <w:pPr>
        <w:pStyle w:val="NoSpacing"/>
        <w:rPr>
          <w:rFonts w:eastAsia="Calibri" w:cs="Calibri"/>
          <w:u w:color="000000"/>
        </w:rPr>
      </w:pPr>
    </w:p>
    <w:p w14:paraId="1029931F" w14:textId="67CC0E42" w:rsidR="00255E13" w:rsidRDefault="00255E13" w:rsidP="00255E13">
      <w:pPr>
        <w:pStyle w:val="NoSpacing"/>
        <w:rPr>
          <w:rFonts w:eastAsia="Calibri" w:cs="Calibri"/>
          <w:u w:color="000000"/>
        </w:rPr>
      </w:pPr>
      <w:r w:rsidRPr="0032492B">
        <w:rPr>
          <w:rFonts w:eastAsia="Calibri" w:cs="Calibri"/>
          <w:u w:color="000000"/>
        </w:rPr>
        <w:t xml:space="preserve">There are numerous problems with this offer. For starters, we were never provided with Notice of their </w:t>
      </w:r>
      <w:r w:rsidRPr="0032492B">
        <w:rPr>
          <w:rFonts w:eastAsia="Calibri" w:cs="Calibri"/>
          <w:u w:color="000000"/>
        </w:rPr>
        <w:lastRenderedPageBreak/>
        <w:t xml:space="preserve">activities or presumptions; instead, these claims and activities took place clandestinely and privately, with no Notice to the General Public. </w:t>
      </w:r>
      <w:r w:rsidR="00D20059">
        <w:rPr>
          <w:rFonts w:eastAsia="Calibri" w:cs="Calibri"/>
          <w:u w:color="000000"/>
        </w:rPr>
        <w:t xml:space="preserve"> </w:t>
      </w:r>
      <w:r w:rsidR="00712902">
        <w:rPr>
          <w:rFonts w:eastAsia="Calibri" w:cs="Calibri"/>
          <w:u w:color="000000"/>
        </w:rPr>
        <w:t xml:space="preserve">Furthermore, </w:t>
      </w:r>
    </w:p>
    <w:p w14:paraId="25FDCE6D" w14:textId="77777777" w:rsidR="00255E13" w:rsidRDefault="00255E13" w:rsidP="00255E13">
      <w:pPr>
        <w:pStyle w:val="NoSpacing"/>
        <w:rPr>
          <w:rFonts w:eastAsia="Calibri" w:cs="Calibri"/>
          <w:u w:color="000000"/>
        </w:rPr>
      </w:pPr>
    </w:p>
    <w:p w14:paraId="14E4EDFD" w14:textId="77777777" w:rsidR="00255E13" w:rsidRDefault="00255E13" w:rsidP="00255E13">
      <w:pPr>
        <w:pStyle w:val="NoSpacing"/>
        <w:rPr>
          <w:rFonts w:eastAsia="Calibri" w:cs="Calibri"/>
          <w:u w:color="000000"/>
        </w:rPr>
      </w:pPr>
      <w:r w:rsidRPr="0032492B">
        <w:rPr>
          <w:rFonts w:eastAsia="Calibri" w:cs="Calibri"/>
          <w:u w:color="000000"/>
        </w:rPr>
        <w:t xml:space="preserve">1. Both the guilty entities are Municipal Corporations and as such, have no sovereignty; </w:t>
      </w:r>
    </w:p>
    <w:p w14:paraId="2D8AB3D7" w14:textId="1BEB73ED" w:rsidR="00255E13" w:rsidRDefault="00255E13" w:rsidP="00255E13">
      <w:pPr>
        <w:pStyle w:val="NoSpacing"/>
        <w:rPr>
          <w:rFonts w:eastAsia="Calibri" w:cs="Calibri"/>
          <w:u w:color="000000"/>
        </w:rPr>
      </w:pPr>
      <w:r w:rsidRPr="0032492B">
        <w:rPr>
          <w:rFonts w:eastAsia="Calibri" w:cs="Calibri"/>
          <w:u w:color="000000"/>
        </w:rPr>
        <w:t xml:space="preserve">2. The elected officials and hired officers and employees of these Municipal Corporations cannot derive sovereignty from any other incorporated entity; </w:t>
      </w:r>
      <w:r w:rsidR="00712902">
        <w:rPr>
          <w:rFonts w:eastAsia="Calibri" w:cs="Calibri"/>
          <w:u w:color="000000"/>
        </w:rPr>
        <w:t>and,</w:t>
      </w:r>
    </w:p>
    <w:p w14:paraId="3D220A09" w14:textId="77777777" w:rsidR="00255E13" w:rsidRDefault="00255E13" w:rsidP="00255E13">
      <w:pPr>
        <w:pStyle w:val="NoSpacing"/>
        <w:rPr>
          <w:rFonts w:eastAsia="Calibri" w:cs="Calibri"/>
          <w:u w:color="000000"/>
        </w:rPr>
      </w:pPr>
      <w:r w:rsidRPr="0032492B">
        <w:rPr>
          <w:rFonts w:eastAsia="Calibri" w:cs="Calibri"/>
          <w:u w:color="000000"/>
        </w:rPr>
        <w:t xml:space="preserve">3. They have no </w:t>
      </w:r>
      <w:r w:rsidRPr="00BB61B1">
        <w:rPr>
          <w:rFonts w:eastAsia="Calibri" w:cs="Calibri"/>
          <w:b/>
          <w:bCs/>
          <w:u w:color="000000"/>
        </w:rPr>
        <w:t>use permits</w:t>
      </w:r>
      <w:r w:rsidRPr="0032492B">
        <w:rPr>
          <w:rFonts w:eastAsia="Calibri" w:cs="Calibri"/>
          <w:u w:color="000000"/>
        </w:rPr>
        <w:t xml:space="preserve">, much less valid ownership, of any land in this country. </w:t>
      </w:r>
    </w:p>
    <w:p w14:paraId="5DE7C752" w14:textId="77777777" w:rsidR="00255E13" w:rsidRDefault="00255E13" w:rsidP="00255E13">
      <w:pPr>
        <w:pStyle w:val="NoSpacing"/>
        <w:rPr>
          <w:rFonts w:eastAsia="Calibri" w:cs="Calibri"/>
          <w:u w:color="000000"/>
        </w:rPr>
      </w:pPr>
    </w:p>
    <w:p w14:paraId="77EF31BC" w14:textId="6B840E33" w:rsidR="00614D81" w:rsidRDefault="00614D81" w:rsidP="00614D81">
      <w:pPr>
        <w:pStyle w:val="NoSpacing"/>
        <w:rPr>
          <w:rFonts w:eastAsia="Calibri" w:cs="Calibri"/>
          <w:u w:color="000000"/>
        </w:rPr>
      </w:pPr>
      <w:r w:rsidRPr="00614D81">
        <w:rPr>
          <w:rFonts w:eastAsia="Calibri" w:cs="Calibri"/>
          <w:u w:color="000000"/>
        </w:rPr>
        <w:t>The Municipality of Washington DC is a foreign, independent, international city state operating</w:t>
      </w:r>
      <w:r>
        <w:rPr>
          <w:rFonts w:eastAsia="Calibri" w:cs="Calibri"/>
          <w:u w:color="000000"/>
        </w:rPr>
        <w:t xml:space="preserve"> </w:t>
      </w:r>
      <w:r w:rsidRPr="00614D81">
        <w:rPr>
          <w:rFonts w:eastAsia="Calibri" w:cs="Calibri"/>
          <w:u w:color="000000"/>
        </w:rPr>
        <w:t>in the global jurisdiction of the Air. The Territorial Government is a separate, foreign, British</w:t>
      </w:r>
      <w:r>
        <w:rPr>
          <w:rFonts w:eastAsia="Calibri" w:cs="Calibri"/>
          <w:u w:color="000000"/>
        </w:rPr>
        <w:t xml:space="preserve"> </w:t>
      </w:r>
      <w:r w:rsidRPr="00614D81">
        <w:rPr>
          <w:rFonts w:eastAsia="Calibri" w:cs="Calibri"/>
          <w:u w:color="000000"/>
        </w:rPr>
        <w:t>Commonwealth entity operating in the international jurisdiction of the Sea.</w:t>
      </w:r>
    </w:p>
    <w:p w14:paraId="190D1036" w14:textId="77777777" w:rsidR="00614D81" w:rsidRPr="00614D81" w:rsidRDefault="00614D81" w:rsidP="00614D81">
      <w:pPr>
        <w:pStyle w:val="NoSpacing"/>
        <w:rPr>
          <w:rFonts w:eastAsia="Calibri" w:cs="Calibri"/>
          <w:u w:color="000000"/>
        </w:rPr>
      </w:pPr>
    </w:p>
    <w:p w14:paraId="623ECC4A" w14:textId="16EA532C" w:rsidR="00614D81" w:rsidRDefault="00614D81" w:rsidP="00614D81">
      <w:pPr>
        <w:pStyle w:val="NoSpacing"/>
        <w:rPr>
          <w:rFonts w:eastAsia="Calibri" w:cs="Calibri"/>
          <w:u w:color="000000"/>
        </w:rPr>
      </w:pPr>
      <w:r w:rsidRPr="00614D81">
        <w:rPr>
          <w:rFonts w:eastAsia="Calibri" w:cs="Calibri"/>
          <w:u w:color="000000"/>
        </w:rPr>
        <w:t>Both are foreign. Both operate under foreign law. And neither one can dictate jack diddly</w:t>
      </w:r>
      <w:r>
        <w:rPr>
          <w:rFonts w:eastAsia="Calibri" w:cs="Calibri"/>
          <w:u w:color="000000"/>
        </w:rPr>
        <w:t xml:space="preserve"> </w:t>
      </w:r>
      <w:r w:rsidRPr="00614D81">
        <w:rPr>
          <w:rFonts w:eastAsia="Calibri" w:cs="Calibri"/>
          <w:u w:color="000000"/>
        </w:rPr>
        <w:t>squat to an American standing on the land and soil of his own State of the Union, or</w:t>
      </w:r>
      <w:r>
        <w:rPr>
          <w:rFonts w:eastAsia="Calibri" w:cs="Calibri"/>
          <w:u w:color="000000"/>
        </w:rPr>
        <w:t xml:space="preserve"> </w:t>
      </w:r>
      <w:r w:rsidRPr="00614D81">
        <w:rPr>
          <w:rFonts w:eastAsia="Calibri" w:cs="Calibri"/>
          <w:u w:color="000000"/>
        </w:rPr>
        <w:t>exercising any "reserved right" not explicitly addressed by their respective Constitutions---- so</w:t>
      </w:r>
      <w:r>
        <w:rPr>
          <w:rFonts w:eastAsia="Calibri" w:cs="Calibri"/>
          <w:u w:color="000000"/>
        </w:rPr>
        <w:t xml:space="preserve"> </w:t>
      </w:r>
      <w:r w:rsidRPr="00614D81">
        <w:rPr>
          <w:rFonts w:eastAsia="Calibri" w:cs="Calibri"/>
          <w:u w:color="000000"/>
        </w:rPr>
        <w:t>long as he is "standing in his own right" and operating on his own turf.</w:t>
      </w:r>
    </w:p>
    <w:p w14:paraId="4A206ED0" w14:textId="77777777" w:rsidR="00614D81" w:rsidRDefault="00614D81" w:rsidP="00614D81">
      <w:pPr>
        <w:pStyle w:val="NoSpacing"/>
        <w:rPr>
          <w:rFonts w:eastAsia="Calibri" w:cs="Calibri"/>
          <w:u w:color="000000"/>
        </w:rPr>
      </w:pPr>
    </w:p>
    <w:p w14:paraId="667A516F" w14:textId="46F45371" w:rsidR="00EB33CB" w:rsidRDefault="00EB33CB" w:rsidP="00614D81">
      <w:pPr>
        <w:pStyle w:val="NoSpacing"/>
      </w:pPr>
      <w:r w:rsidRPr="00F3682D">
        <w:t xml:space="preserve">Since the Municipality of Washington, DC, is an "independent, international city state" squatting on our shores, and its government is a "plenary oligarchy" run by the members of some unidentified "Congress" </w:t>
      </w:r>
      <w:r w:rsidR="00F3682D" w:rsidRPr="00F3682D">
        <w:t xml:space="preserve">allowed to function in this manner by </w:t>
      </w:r>
      <w:r w:rsidR="00F3682D" w:rsidRPr="00F3682D">
        <w:rPr>
          <w:b/>
          <w:bCs/>
        </w:rPr>
        <w:t>Article 1, Section 8, Clause 17</w:t>
      </w:r>
      <w:r w:rsidR="00F3682D" w:rsidRPr="00F3682D">
        <w:t xml:space="preserve">, </w:t>
      </w:r>
      <w:r w:rsidRPr="00F3682D">
        <w:t>we are left with a gang of international criminals operating a pirate base on our East Coast.</w:t>
      </w:r>
    </w:p>
    <w:p w14:paraId="769B7BA2" w14:textId="77777777" w:rsidR="0003060B" w:rsidRDefault="0003060B" w:rsidP="0003060B">
      <w:pPr>
        <w:pStyle w:val="NoSpacing"/>
        <w:rPr>
          <w:u w:color="000000"/>
        </w:rPr>
      </w:pPr>
    </w:p>
    <w:p w14:paraId="25DE3023" w14:textId="265EE275" w:rsidR="0003060B" w:rsidRDefault="0003060B" w:rsidP="0003060B">
      <w:pPr>
        <w:pStyle w:val="NoSpacing"/>
        <w:rPr>
          <w:u w:color="000000"/>
        </w:rPr>
      </w:pPr>
      <w:r>
        <w:rPr>
          <w:u w:color="000000"/>
        </w:rPr>
        <w:t>This has led to the inappropriate and fraudulent imposition of foreign property taxes, foreign income taxes, foreign utility taxes, foreign mortgages, and foreign corporate debts on millions of people who have been entrapped and suffered gross crimes of personage at the hands of corporations entrusted to provide "essential government services" in "good faith</w:t>
      </w:r>
      <w:r w:rsidR="00656494">
        <w:rPr>
          <w:u w:color="000000"/>
        </w:rPr>
        <w:t>.</w:t>
      </w:r>
      <w:r>
        <w:rPr>
          <w:u w:color="000000"/>
        </w:rPr>
        <w:t>" Now you have the proof that it was Britain in collusion with the Holy Roman Empire corporation in the District of Columbia at the bottom of it all.</w:t>
      </w:r>
    </w:p>
    <w:p w14:paraId="1187E80F" w14:textId="77777777" w:rsidR="0003060B" w:rsidRDefault="0003060B" w:rsidP="00614D81">
      <w:pPr>
        <w:pStyle w:val="NoSpacing"/>
      </w:pPr>
    </w:p>
    <w:p w14:paraId="5EE62B47" w14:textId="60E4225A" w:rsidR="00614D81" w:rsidRDefault="00656494" w:rsidP="00614D81">
      <w:pPr>
        <w:pStyle w:val="NoSpacing"/>
        <w:rPr>
          <w:rFonts w:eastAsia="Calibri" w:cs="Calibri"/>
          <w:u w:color="000000"/>
        </w:rPr>
      </w:pPr>
      <w:r>
        <w:rPr>
          <w:rFonts w:eastAsia="Calibri" w:cs="Calibri"/>
          <w:u w:color="000000"/>
        </w:rPr>
        <w:t>You need to further be aware that t</w:t>
      </w:r>
      <w:r w:rsidR="00614D81" w:rsidRPr="00614D81">
        <w:rPr>
          <w:rFonts w:eastAsia="Calibri" w:cs="Calibri"/>
          <w:u w:color="000000"/>
        </w:rPr>
        <w:t>he Capitol City does not belong to us, Americans---and it never has. It was set up this way on</w:t>
      </w:r>
      <w:r w:rsidR="00614D81">
        <w:rPr>
          <w:rFonts w:eastAsia="Calibri" w:cs="Calibri"/>
          <w:u w:color="000000"/>
        </w:rPr>
        <w:t xml:space="preserve"> </w:t>
      </w:r>
      <w:r w:rsidR="00614D81" w:rsidRPr="00614D81">
        <w:rPr>
          <w:rFonts w:eastAsia="Calibri" w:cs="Calibri"/>
          <w:u w:color="000000"/>
        </w:rPr>
        <w:t>purpose, both to invite foreign investment to bear the cost of building it, and to provide a</w:t>
      </w:r>
      <w:r w:rsidR="00614D81">
        <w:rPr>
          <w:rFonts w:eastAsia="Calibri" w:cs="Calibri"/>
          <w:u w:color="000000"/>
        </w:rPr>
        <w:t xml:space="preserve"> </w:t>
      </w:r>
      <w:r w:rsidR="00614D81" w:rsidRPr="00614D81">
        <w:rPr>
          <w:rFonts w:eastAsia="Calibri" w:cs="Calibri"/>
          <w:u w:color="000000"/>
        </w:rPr>
        <w:t>meeting place where members of all fifty States could gather on neutral ground.</w:t>
      </w:r>
    </w:p>
    <w:p w14:paraId="1B44FA21" w14:textId="77777777" w:rsidR="00614D81" w:rsidRPr="00614D81" w:rsidRDefault="00614D81" w:rsidP="00614D81">
      <w:pPr>
        <w:pStyle w:val="NoSpacing"/>
        <w:rPr>
          <w:rFonts w:eastAsia="Calibri" w:cs="Calibri"/>
          <w:u w:color="000000"/>
        </w:rPr>
      </w:pPr>
    </w:p>
    <w:p w14:paraId="3F1727CC" w14:textId="6E3819F0" w:rsidR="00614D81" w:rsidRPr="00614D81" w:rsidRDefault="00614D81" w:rsidP="00614D81">
      <w:pPr>
        <w:pStyle w:val="NoSpacing"/>
        <w:rPr>
          <w:rFonts w:eastAsia="Calibri" w:cs="Calibri"/>
          <w:u w:color="000000"/>
        </w:rPr>
      </w:pPr>
      <w:r w:rsidRPr="00614D81">
        <w:rPr>
          <w:rFonts w:eastAsia="Calibri" w:cs="Calibri"/>
          <w:u w:color="000000"/>
        </w:rPr>
        <w:t xml:space="preserve">The </w:t>
      </w:r>
      <w:r w:rsidRPr="00BB61B1">
        <w:rPr>
          <w:rFonts w:eastAsia="Calibri" w:cs="Calibri"/>
          <w:b/>
          <w:bCs/>
          <w:u w:color="000000"/>
        </w:rPr>
        <w:t>Municipal Code</w:t>
      </w:r>
      <w:r w:rsidRPr="00614D81">
        <w:rPr>
          <w:rFonts w:eastAsia="Calibri" w:cs="Calibri"/>
          <w:u w:color="000000"/>
        </w:rPr>
        <w:t xml:space="preserve"> of Washington, DC, applies to all corporations formed in Washington, DC</w:t>
      </w:r>
      <w:r>
        <w:rPr>
          <w:rFonts w:eastAsia="Calibri" w:cs="Calibri"/>
          <w:u w:color="000000"/>
        </w:rPr>
        <w:t>.</w:t>
      </w:r>
    </w:p>
    <w:p w14:paraId="2E0220B8" w14:textId="2B05F3DD" w:rsidR="00614D81" w:rsidRDefault="00614D81" w:rsidP="00614D81">
      <w:pPr>
        <w:pStyle w:val="NoSpacing"/>
        <w:rPr>
          <w:rFonts w:eastAsia="Calibri" w:cs="Calibri"/>
          <w:u w:color="000000"/>
        </w:rPr>
      </w:pPr>
    </w:p>
    <w:p w14:paraId="1FD67CA4" w14:textId="225848F5" w:rsidR="00255E13" w:rsidRDefault="00614D81" w:rsidP="00255E13">
      <w:pPr>
        <w:pStyle w:val="NoSpacing"/>
        <w:rPr>
          <w:rFonts w:eastAsia="Calibri" w:cs="Calibri"/>
          <w:u w:color="000000"/>
        </w:rPr>
      </w:pPr>
      <w:r>
        <w:rPr>
          <w:rFonts w:eastAsia="Calibri" w:cs="Calibri"/>
          <w:u w:color="000000"/>
        </w:rPr>
        <w:t>However, t</w:t>
      </w:r>
      <w:r w:rsidR="00255E13" w:rsidRPr="0032492B">
        <w:rPr>
          <w:rFonts w:eastAsia="Calibri" w:cs="Calibri"/>
          <w:u w:color="000000"/>
        </w:rPr>
        <w:t xml:space="preserve">heir independent </w:t>
      </w:r>
      <w:r w:rsidR="00255E13" w:rsidRPr="00BB61B1">
        <w:rPr>
          <w:rFonts w:eastAsia="Calibri" w:cs="Calibri"/>
          <w:b/>
          <w:bCs/>
          <w:u w:color="000000"/>
        </w:rPr>
        <w:t>international city-state</w:t>
      </w:r>
      <w:r w:rsidR="00255E13" w:rsidRPr="0032492B">
        <w:rPr>
          <w:rFonts w:eastAsia="Calibri" w:cs="Calibri"/>
          <w:u w:color="000000"/>
        </w:rPr>
        <w:t xml:space="preserve"> that is technically allowed under Article I, Section 8, Clause 17 of the Federal Constitutions is permitted as the City of Washington, not the Municipality of Washington. Additionally, it must conform to the intent of the legislation, and the purpose of the legislation, which is merely to establish a neutral </w:t>
      </w:r>
      <w:r w:rsidR="00255E13" w:rsidRPr="00BB61B1">
        <w:rPr>
          <w:rFonts w:eastAsia="Calibri" w:cs="Calibri"/>
          <w:b/>
          <w:bCs/>
          <w:u w:color="000000"/>
        </w:rPr>
        <w:t>Federal Capitol</w:t>
      </w:r>
      <w:r w:rsidR="00255E13" w:rsidRPr="0032492B">
        <w:rPr>
          <w:rFonts w:eastAsia="Calibri" w:cs="Calibri"/>
          <w:u w:color="000000"/>
        </w:rPr>
        <w:t xml:space="preserve"> under the control of the American Federal Subcontractor --- not the Territorial or Municipal Congress Members.</w:t>
      </w:r>
    </w:p>
    <w:p w14:paraId="02786FFB" w14:textId="77777777" w:rsidR="00255E13" w:rsidRDefault="00255E13" w:rsidP="00255E13">
      <w:pPr>
        <w:pStyle w:val="NoSpacing"/>
        <w:rPr>
          <w:rFonts w:eastAsia="Calibri" w:cs="Calibri"/>
          <w:u w:color="000000"/>
        </w:rPr>
      </w:pPr>
    </w:p>
    <w:p w14:paraId="7904D024" w14:textId="77777777" w:rsidR="00255E13" w:rsidRPr="00C674F5" w:rsidRDefault="00255E13" w:rsidP="00255E13">
      <w:pPr>
        <w:pStyle w:val="NoSpacing"/>
        <w:rPr>
          <w:b/>
          <w:bCs/>
          <w:color w:val="A20000"/>
          <w:u w:color="000000"/>
        </w:rPr>
      </w:pPr>
      <w:r w:rsidRPr="00C674F5">
        <w:rPr>
          <w:b/>
          <w:bCs/>
          <w:color w:val="A20000"/>
          <w:u w:color="000000"/>
        </w:rPr>
        <w:t xml:space="preserve">While corporations may be organized for any "lawful" purpose, they cannot be organized for any merely "legal" purpose. Any corporation caught engaged in criminal activity detrimental to the living people must be liquidated or forfeited at the Creditor's discretion, and the obvious misuse and abuse of similarly named foreign corporations to mimic and be substituted for the actual American Government and their misuse and abuse of the </w:t>
      </w:r>
      <w:r w:rsidRPr="0022231C">
        <w:rPr>
          <w:b/>
          <w:bCs/>
          <w:u w:color="000000"/>
        </w:rPr>
        <w:t xml:space="preserve">Title IV Flag </w:t>
      </w:r>
      <w:r w:rsidRPr="00C674F5">
        <w:rPr>
          <w:b/>
          <w:bCs/>
          <w:color w:val="A20000"/>
          <w:u w:color="000000"/>
        </w:rPr>
        <w:t xml:space="preserve">is at the heart of the Great Fraud which has been perpetuated against us and the rest of humanity, activities which certainly warrant the </w:t>
      </w:r>
      <w:r w:rsidRPr="00C674F5">
        <w:rPr>
          <w:b/>
          <w:bCs/>
          <w:color w:val="A20000"/>
          <w:u w:color="000000"/>
        </w:rPr>
        <w:lastRenderedPageBreak/>
        <w:t>creditor’s action against metonymy; the purposeful substitution of fiction for substance simply by use of similar names and “styles of names and lettering.”</w:t>
      </w:r>
    </w:p>
    <w:p w14:paraId="48B1F3DB" w14:textId="77777777" w:rsidR="00255E13" w:rsidRDefault="00255E13" w:rsidP="00255E13">
      <w:pPr>
        <w:pStyle w:val="NoSpacing"/>
        <w:rPr>
          <w:rFonts w:eastAsia="Calibri" w:cs="Calibri"/>
          <w:u w:color="000000"/>
        </w:rPr>
      </w:pPr>
    </w:p>
    <w:p w14:paraId="6DE4FF48" w14:textId="7CF584A4" w:rsidR="00255E13" w:rsidRDefault="00255E13" w:rsidP="00255E13">
      <w:pPr>
        <w:pStyle w:val="NoSpacing"/>
        <w:rPr>
          <w:u w:color="000000"/>
        </w:rPr>
      </w:pPr>
      <w:r>
        <w:rPr>
          <w:u w:color="000000"/>
        </w:rPr>
        <w:t xml:space="preserve">One might think of the British Territorial Municipal Corporations as all the various USA corporation franchises, and the </w:t>
      </w:r>
      <w:proofErr w:type="gramStart"/>
      <w:r>
        <w:rPr>
          <w:u w:color="000000"/>
        </w:rPr>
        <w:t>City</w:t>
      </w:r>
      <w:proofErr w:type="gramEnd"/>
      <w:r>
        <w:rPr>
          <w:u w:color="000000"/>
        </w:rPr>
        <w:t>-operated Municipal Corporations as all the various US corporations and their franchises, though this is all much more complex and interwoven in reality.</w:t>
      </w:r>
    </w:p>
    <w:p w14:paraId="05226E7D" w14:textId="28D06956" w:rsidR="00255E13" w:rsidRDefault="00255E13" w:rsidP="00255E13">
      <w:pPr>
        <w:pStyle w:val="NoSpacing"/>
        <w:rPr>
          <w:rFonts w:eastAsia="Calibri" w:cs="Calibri"/>
          <w:u w:color="000000"/>
        </w:rPr>
      </w:pPr>
    </w:p>
    <w:p w14:paraId="14F5524E" w14:textId="1AC320DE" w:rsidR="00255E13" w:rsidRDefault="00614D81" w:rsidP="00255E13">
      <w:pPr>
        <w:pStyle w:val="NoSpacing"/>
        <w:rPr>
          <w:u w:color="000000"/>
        </w:rPr>
      </w:pPr>
      <w:r>
        <w:rPr>
          <w:noProof/>
        </w:rPr>
        <w:drawing>
          <wp:anchor distT="152400" distB="152400" distL="152400" distR="152400" simplePos="0" relativeHeight="251671552" behindDoc="0" locked="0" layoutInCell="1" allowOverlap="1" wp14:anchorId="72142BFE" wp14:editId="4573EC00">
            <wp:simplePos x="0" y="0"/>
            <wp:positionH relativeFrom="margin">
              <wp:posOffset>3946955</wp:posOffset>
            </wp:positionH>
            <wp:positionV relativeFrom="margin">
              <wp:posOffset>762389</wp:posOffset>
            </wp:positionV>
            <wp:extent cx="1828800" cy="1818640"/>
            <wp:effectExtent l="0" t="0" r="0" b="0"/>
            <wp:wrapSquare wrapText="bothSides"/>
            <wp:docPr id="1073741832" name="officeArt object" descr="Screenshot 2024-09-30 at 11.26.14 PM.png"/>
            <wp:cNvGraphicFramePr/>
            <a:graphic xmlns:a="http://schemas.openxmlformats.org/drawingml/2006/main">
              <a:graphicData uri="http://schemas.openxmlformats.org/drawingml/2006/picture">
                <pic:pic xmlns:pic="http://schemas.openxmlformats.org/drawingml/2006/picture">
                  <pic:nvPicPr>
                    <pic:cNvPr id="1073741832" name="Screenshot 2024-09-30 at 11.26.14 PM.png" descr="Screenshot 2024-09-30 at 11.26.14 PM.png"/>
                    <pic:cNvPicPr>
                      <a:picLocks noChangeAspect="1"/>
                    </pic:cNvPicPr>
                  </pic:nvPicPr>
                  <pic:blipFill>
                    <a:blip r:embed="rId13"/>
                    <a:stretch>
                      <a:fillRect/>
                    </a:stretch>
                  </pic:blipFill>
                  <pic:spPr>
                    <a:xfrm>
                      <a:off x="0" y="0"/>
                      <a:ext cx="1828800" cy="1818640"/>
                    </a:xfrm>
                    <a:prstGeom prst="rect">
                      <a:avLst/>
                    </a:prstGeom>
                    <a:ln w="12700" cap="flat">
                      <a:noFill/>
                      <a:miter lim="400000"/>
                    </a:ln>
                    <a:effectLst/>
                  </pic:spPr>
                </pic:pic>
              </a:graphicData>
            </a:graphic>
          </wp:anchor>
        </w:drawing>
      </w:r>
      <w:r w:rsidR="00255E13">
        <w:rPr>
          <w:u w:color="000000"/>
        </w:rPr>
        <w:t xml:space="preserve">Think of a round target with a red circle in the middle. That's the Municipal Government. Then imagine a blue ring around the center circle. That's the </w:t>
      </w:r>
      <w:r w:rsidR="00255E13" w:rsidRPr="003C52BE">
        <w:rPr>
          <w:b/>
          <w:bCs/>
          <w:u w:color="000000"/>
        </w:rPr>
        <w:t>District Government</w:t>
      </w:r>
      <w:r w:rsidR="00255E13">
        <w:rPr>
          <w:u w:color="000000"/>
        </w:rPr>
        <w:t>. Now, imagine a larger yellow circle around the first two elements. That's our American Subcontractor, missing since 1861, the Federal Republic.</w:t>
      </w:r>
    </w:p>
    <w:p w14:paraId="7E21883B" w14:textId="3DAE28DF" w:rsidR="00614D81" w:rsidRDefault="00614D81" w:rsidP="00255E13">
      <w:pPr>
        <w:pStyle w:val="NoSpacing"/>
        <w:rPr>
          <w:u w:color="000000"/>
        </w:rPr>
      </w:pPr>
    </w:p>
    <w:p w14:paraId="5622C538" w14:textId="0EF3F21F" w:rsidR="00255E13" w:rsidRDefault="00255E13" w:rsidP="00255E13">
      <w:pPr>
        <w:pStyle w:val="NoSpacing"/>
        <w:rPr>
          <w:u w:color="000000"/>
        </w:rPr>
      </w:pPr>
      <w:r>
        <w:rPr>
          <w:u w:color="000000"/>
        </w:rPr>
        <w:t xml:space="preserve">It was all supposed to be functioning in an honest and cooperative fashion, but instead, corporations have been used to foster a variety of non-consensual evils and usurpations against the actual lawful government of this country and many other countries, too. Since the Second World War this pattern of commercial corporations being used to substitute for and usurp upon the lawful governments has spread worldwide, and the evils engendered by </w:t>
      </w:r>
      <w:r w:rsidRPr="003C52BE">
        <w:rPr>
          <w:b/>
          <w:bCs/>
          <w:u w:color="000000"/>
        </w:rPr>
        <w:t xml:space="preserve">Lord </w:t>
      </w:r>
      <w:proofErr w:type="spellStart"/>
      <w:r w:rsidRPr="003C52BE">
        <w:rPr>
          <w:b/>
          <w:bCs/>
          <w:u w:color="000000"/>
        </w:rPr>
        <w:t>Purbright</w:t>
      </w:r>
      <w:proofErr w:type="spellEnd"/>
      <w:r>
        <w:rPr>
          <w:u w:color="000000"/>
        </w:rPr>
        <w:t xml:space="preserve"> and </w:t>
      </w:r>
      <w:r w:rsidRPr="003C52BE">
        <w:rPr>
          <w:b/>
          <w:bCs/>
          <w:u w:color="000000"/>
        </w:rPr>
        <w:t>Cecil Rhodes</w:t>
      </w:r>
      <w:r>
        <w:rPr>
          <w:u w:color="000000"/>
        </w:rPr>
        <w:t xml:space="preserve"> in South Africa 140 years ago, have simply grown and proliferated in various institutions to become a world-spanning nightmare.</w:t>
      </w:r>
    </w:p>
    <w:p w14:paraId="0EF4D9C0" w14:textId="4AE82E90" w:rsidR="00255E13" w:rsidRDefault="00255E13" w:rsidP="00255E13">
      <w:pPr>
        <w:pStyle w:val="NoSpacing"/>
        <w:rPr>
          <w:u w:color="000000"/>
        </w:rPr>
      </w:pPr>
    </w:p>
    <w:p w14:paraId="62525D82" w14:textId="6ECE8938" w:rsidR="00255E13" w:rsidRDefault="00255E13" w:rsidP="00255E13">
      <w:pPr>
        <w:pStyle w:val="NoSpacing"/>
        <w:rPr>
          <w:u w:color="000000"/>
        </w:rPr>
      </w:pPr>
      <w:r>
        <w:rPr>
          <w:u w:color="000000"/>
        </w:rPr>
        <w:t xml:space="preserve">All have been administered under Color of Law and False Pretensions of </w:t>
      </w:r>
      <w:r w:rsidRPr="003C52BE">
        <w:rPr>
          <w:b/>
          <w:bCs/>
          <w:u w:color="000000"/>
        </w:rPr>
        <w:t xml:space="preserve">custodial </w:t>
      </w:r>
      <w:r>
        <w:rPr>
          <w:u w:color="000000"/>
        </w:rPr>
        <w:t xml:space="preserve">and </w:t>
      </w:r>
      <w:r w:rsidRPr="003C52BE">
        <w:rPr>
          <w:b/>
          <w:bCs/>
          <w:u w:color="000000"/>
        </w:rPr>
        <w:t>Protectorate interests</w:t>
      </w:r>
      <w:r>
        <w:rPr>
          <w:u w:color="000000"/>
        </w:rPr>
        <w:t xml:space="preserve"> that don't exist. The brutal Raj-like quasi-military governments and foreign </w:t>
      </w:r>
      <w:r w:rsidRPr="003C52BE">
        <w:rPr>
          <w:b/>
          <w:bCs/>
          <w:u w:color="000000"/>
        </w:rPr>
        <w:t>Maritime and Admiralty courts</w:t>
      </w:r>
      <w:r>
        <w:rPr>
          <w:u w:color="000000"/>
        </w:rPr>
        <w:t xml:space="preserve"> and foreign offices of Territorial Secretaries of State and foreign Territorial Commanders-in-Chief have been imposed and deliberately used to suborn the lawful military forces and unlawfully convert them into mercenary forces, which the </w:t>
      </w:r>
      <w:r w:rsidRPr="003C52BE">
        <w:rPr>
          <w:b/>
          <w:bCs/>
          <w:u w:color="000000"/>
        </w:rPr>
        <w:t>Municipal Corporations</w:t>
      </w:r>
      <w:r>
        <w:rPr>
          <w:u w:color="000000"/>
        </w:rPr>
        <w:t xml:space="preserve"> have misused to promote constant incursions and wars-for-profit on a global scale.</w:t>
      </w:r>
    </w:p>
    <w:p w14:paraId="65630B3B" w14:textId="77777777" w:rsidR="00F17741" w:rsidRDefault="00F17741" w:rsidP="00255E13">
      <w:pPr>
        <w:pStyle w:val="NoSpacing"/>
        <w:rPr>
          <w:u w:color="000000"/>
        </w:rPr>
      </w:pPr>
    </w:p>
    <w:p w14:paraId="20C50A73" w14:textId="77777777" w:rsidR="00F17741" w:rsidRDefault="00F17741" w:rsidP="00F17741">
      <w:pPr>
        <w:pStyle w:val="NoSpacing"/>
        <w:rPr>
          <w:rFonts w:eastAsia="Times Roman" w:cstheme="minorHAnsi"/>
          <w:u w:color="000000"/>
        </w:rPr>
      </w:pPr>
      <w:r>
        <w:rPr>
          <w:rFonts w:eastAsia="Times Roman" w:cstheme="minorHAnsi"/>
          <w:u w:color="000000"/>
        </w:rPr>
        <w:t>Let’s review the foundational evidence again.</w:t>
      </w:r>
    </w:p>
    <w:p w14:paraId="422E9C45" w14:textId="77777777" w:rsidR="00F17741" w:rsidRPr="009A781E" w:rsidRDefault="00F17741" w:rsidP="00F17741">
      <w:pPr>
        <w:pStyle w:val="NoSpacing"/>
        <w:rPr>
          <w:rFonts w:eastAsia="Times Roman" w:cstheme="minorHAnsi"/>
          <w:u w:color="000000"/>
        </w:rPr>
      </w:pPr>
    </w:p>
    <w:p w14:paraId="112DC947" w14:textId="77777777" w:rsidR="00F17741" w:rsidRDefault="00F17741" w:rsidP="00F17741">
      <w:pPr>
        <w:pStyle w:val="NoSpacing"/>
      </w:pPr>
      <w:r>
        <w:t>These documents tell the tale -- if you take the time to read and think about them and place them in their historical context -- far better than most can. Everyone should obtain their own copies, and dust off their spectacles:</w:t>
      </w:r>
    </w:p>
    <w:p w14:paraId="248F63D7" w14:textId="77777777" w:rsidR="00F17741" w:rsidRDefault="00F17741" w:rsidP="00F17741">
      <w:pPr>
        <w:pStyle w:val="NoSpacing"/>
      </w:pPr>
      <w:r>
        <w:t xml:space="preserve"> </w:t>
      </w:r>
    </w:p>
    <w:p w14:paraId="2BF5E7AE" w14:textId="77777777" w:rsidR="00F17741" w:rsidRDefault="00F17741" w:rsidP="00F17741">
      <w:pPr>
        <w:pStyle w:val="NoSpacing"/>
      </w:pPr>
      <w:r>
        <w:t xml:space="preserve">(1) The Constitution for the </w:t>
      </w:r>
      <w:proofErr w:type="gramStart"/>
      <w:r>
        <w:t>united States</w:t>
      </w:r>
      <w:proofErr w:type="gramEnd"/>
      <w:r>
        <w:t xml:space="preserve"> of America (1787) </w:t>
      </w:r>
    </w:p>
    <w:p w14:paraId="13C5B702" w14:textId="77777777" w:rsidR="00F17741" w:rsidRDefault="00F17741" w:rsidP="00F17741">
      <w:pPr>
        <w:pStyle w:val="NoSpacing"/>
      </w:pPr>
      <w:r>
        <w:t xml:space="preserve">(2) The Constitution of the United States of America (1789) </w:t>
      </w:r>
    </w:p>
    <w:p w14:paraId="230A956E" w14:textId="77777777" w:rsidR="00F17741" w:rsidRDefault="00F17741" w:rsidP="00F17741">
      <w:pPr>
        <w:pStyle w:val="NoSpacing"/>
      </w:pPr>
      <w:r>
        <w:t xml:space="preserve">(3) The Constitution of the United States (1790) </w:t>
      </w:r>
    </w:p>
    <w:p w14:paraId="68135E4C" w14:textId="77777777" w:rsidR="00F17741" w:rsidRDefault="00F17741" w:rsidP="00F17741">
      <w:pPr>
        <w:pStyle w:val="NoSpacing"/>
      </w:pPr>
      <w:r>
        <w:t xml:space="preserve">(4) </w:t>
      </w:r>
      <w:r w:rsidRPr="004D67FE">
        <w:rPr>
          <w:b/>
          <w:bCs/>
        </w:rPr>
        <w:t>The Constitution of the United States of America</w:t>
      </w:r>
      <w:r>
        <w:rPr>
          <w:b/>
          <w:bCs/>
        </w:rPr>
        <w:t xml:space="preserve">, </w:t>
      </w:r>
      <w:r w:rsidRPr="004D67FE">
        <w:rPr>
          <w:b/>
          <w:bCs/>
        </w:rPr>
        <w:t xml:space="preserve">Incorporated </w:t>
      </w:r>
      <w:r w:rsidRPr="007D2026">
        <w:t>(1868)</w:t>
      </w:r>
      <w:r>
        <w:t xml:space="preserve"> </w:t>
      </w:r>
    </w:p>
    <w:p w14:paraId="4A15726F" w14:textId="77777777" w:rsidR="00F17741" w:rsidRDefault="00F17741" w:rsidP="00F17741">
      <w:pPr>
        <w:pStyle w:val="NoSpacing"/>
      </w:pPr>
      <w:r>
        <w:t xml:space="preserve">(5) The Declaration of Interdependence of the Governments in The United States (1937) </w:t>
      </w:r>
    </w:p>
    <w:p w14:paraId="33D3EA96" w14:textId="77777777" w:rsidR="00F17741" w:rsidRDefault="00F17741" w:rsidP="00F17741">
      <w:pPr>
        <w:pStyle w:val="NoSpacing"/>
      </w:pPr>
    </w:p>
    <w:p w14:paraId="63DB434C" w14:textId="77777777" w:rsidR="00F17741" w:rsidRDefault="00F17741" w:rsidP="00F17741">
      <w:pPr>
        <w:pStyle w:val="NoSpacing"/>
      </w:pPr>
      <w:r>
        <w:t xml:space="preserve">Don't think that you will be able to rightly interpret things without context and historical research and real effort --- that's what it took for the rest of us and you will be no different; but, if you want to know what happened to our country, and to be sure of it and to know that it's true---- read carefully. </w:t>
      </w:r>
    </w:p>
    <w:p w14:paraId="6DB1AD66" w14:textId="77777777" w:rsidR="00F17741" w:rsidRDefault="00F17741" w:rsidP="00F17741">
      <w:pPr>
        <w:pStyle w:val="NoSpacing"/>
      </w:pPr>
    </w:p>
    <w:p w14:paraId="54560662" w14:textId="77777777" w:rsidR="00F17741" w:rsidRDefault="00F17741" w:rsidP="00F17741">
      <w:pPr>
        <w:pStyle w:val="NoSpacing"/>
      </w:pPr>
      <w:r>
        <w:lastRenderedPageBreak/>
        <w:t xml:space="preserve">Keep in mind that the fourth item is faking it being a </w:t>
      </w:r>
      <w:r w:rsidRPr="007D2026">
        <w:rPr>
          <w:b/>
          <w:bCs/>
        </w:rPr>
        <w:t>corporate charter</w:t>
      </w:r>
      <w:r>
        <w:t xml:space="preserve">, but it is included so that you can have more evidence for comparison. </w:t>
      </w:r>
    </w:p>
    <w:p w14:paraId="0CDA3E5D" w14:textId="4A0207ED" w:rsidR="00255E13" w:rsidRDefault="00255E13" w:rsidP="00255E13">
      <w:pPr>
        <w:pStyle w:val="NoSpacing"/>
        <w:rPr>
          <w:u w:color="000000"/>
        </w:rPr>
      </w:pPr>
    </w:p>
    <w:p w14:paraId="108B036F" w14:textId="5A69B750" w:rsidR="00A851EC" w:rsidRPr="00E16CE2" w:rsidRDefault="00A851EC" w:rsidP="00A851EC">
      <w:pPr>
        <w:pStyle w:val="NoSpacing"/>
        <w:rPr>
          <w:rFonts w:eastAsia="Calibri" w:cs="Calibri"/>
          <w:b/>
          <w:bCs/>
          <w:sz w:val="32"/>
          <w:szCs w:val="32"/>
          <w:u w:color="000000"/>
        </w:rPr>
      </w:pPr>
      <w:bookmarkStart w:id="1" w:name="_Hlk178753237"/>
      <w:r w:rsidRPr="006C0A22">
        <w:rPr>
          <w:b/>
          <w:bCs/>
          <w:sz w:val="32"/>
          <w:szCs w:val="28"/>
          <w:u w:color="000000"/>
        </w:rPr>
        <w:t>Semantic Deceit Was Used to Fool Us All</w:t>
      </w:r>
    </w:p>
    <w:bookmarkEnd w:id="1"/>
    <w:p w14:paraId="400F77E4" w14:textId="77777777" w:rsidR="00A851EC" w:rsidRDefault="00A851EC" w:rsidP="00A851EC">
      <w:pPr>
        <w:pStyle w:val="NoSpacing"/>
        <w:rPr>
          <w:u w:color="000000"/>
        </w:rPr>
      </w:pPr>
    </w:p>
    <w:p w14:paraId="2C773301" w14:textId="5C2F329C" w:rsidR="00A851EC" w:rsidRDefault="00A851EC" w:rsidP="00A851EC">
      <w:pPr>
        <w:pStyle w:val="NoSpacing"/>
        <w:rPr>
          <w:u w:color="000000"/>
        </w:rPr>
      </w:pPr>
      <w:r>
        <w:rPr>
          <w:u w:color="000000"/>
        </w:rPr>
        <w:t xml:space="preserve">This </w:t>
      </w:r>
      <w:r w:rsidRPr="00334C2A">
        <w:rPr>
          <w:u w:color="000000"/>
        </w:rPr>
        <w:t>Substitution Scheme</w:t>
      </w:r>
      <w:r>
        <w:rPr>
          <w:u w:color="000000"/>
        </w:rPr>
        <w:t xml:space="preserve"> which has substituted Territorial and Municipal Offices and Officers for the lawful Public Offices and Public Officers they impersonate have used similar names to fool the public and members of the lawful governments into accepting their authority, when in fact</w:t>
      </w:r>
      <w:r w:rsidR="00A2271B">
        <w:rPr>
          <w:u w:color="000000"/>
        </w:rPr>
        <w:t>,</w:t>
      </w:r>
      <w:r>
        <w:rPr>
          <w:u w:color="000000"/>
        </w:rPr>
        <w:t xml:space="preserve"> they have no lawful authority and no business being here under these conditions. They have also promoted phony private corporation elections and substituted these for our lawful </w:t>
      </w:r>
      <w:r w:rsidRPr="00334C2A">
        <w:rPr>
          <w:u w:color="000000"/>
        </w:rPr>
        <w:t>Public Elections.</w:t>
      </w:r>
    </w:p>
    <w:p w14:paraId="73EC8AA5" w14:textId="77777777" w:rsidR="00A851EC" w:rsidRDefault="00A851EC" w:rsidP="00A851EC">
      <w:pPr>
        <w:pStyle w:val="NoSpacing"/>
        <w:rPr>
          <w:rFonts w:eastAsia="Calibri" w:cs="Calibri"/>
          <w:u w:color="000000"/>
        </w:rPr>
      </w:pPr>
    </w:p>
    <w:p w14:paraId="548FE19D" w14:textId="7434871C" w:rsidR="00A851EC" w:rsidRDefault="00A851EC" w:rsidP="00A851EC">
      <w:pPr>
        <w:pStyle w:val="NoSpacing"/>
        <w:rPr>
          <w:u w:color="000000"/>
        </w:rPr>
      </w:pPr>
      <w:r>
        <w:rPr>
          <w:u w:color="000000"/>
        </w:rPr>
        <w:t xml:space="preserve">As a result of </w:t>
      </w:r>
      <w:r w:rsidRPr="00334C2A">
        <w:rPr>
          <w:u w:color="000000"/>
        </w:rPr>
        <w:t xml:space="preserve">this </w:t>
      </w:r>
      <w:r w:rsidRPr="00334C2A">
        <w:rPr>
          <w:b/>
          <w:bCs/>
          <w:u w:color="000000"/>
        </w:rPr>
        <w:t>Similar Names Deceit</w:t>
      </w:r>
      <w:r>
        <w:rPr>
          <w:u w:color="000000"/>
        </w:rPr>
        <w:t xml:space="preserve"> and overall Substitution Schemes and undisclosed Registration and other Unconscionable Contracting Processes, there have been no valid Public Elections in this country since 1852 and absolutely none of the legislation passed by any Congress or State-of-State</w:t>
      </w:r>
      <w:r w:rsidR="00A2271B">
        <w:rPr>
          <w:u w:color="000000"/>
        </w:rPr>
        <w:t xml:space="preserve"> is valid</w:t>
      </w:r>
      <w:r>
        <w:rPr>
          <w:u w:color="000000"/>
        </w:rPr>
        <w:t>. As a result, these Municipal Corporation elected officials and appointed officers have no duty to the office and no liability associated with it, but they also have no authority of Public Office, either. Therefore, we can safely say that we, our venerable Federation of States and our lawful State Assembly Governments, are the only actual and empowered organs of government in this country. What we say has to go, because we are the only ones left with the authority and standing and duty of office to say anything on behalf of this country and its people.</w:t>
      </w:r>
    </w:p>
    <w:p w14:paraId="2ECF1FAD" w14:textId="77777777" w:rsidR="00A851EC" w:rsidRDefault="00A851EC" w:rsidP="00A851EC">
      <w:pPr>
        <w:pStyle w:val="NoSpacing"/>
        <w:rPr>
          <w:rFonts w:eastAsia="Calibri" w:cs="Calibri"/>
          <w:u w:color="000000"/>
        </w:rPr>
      </w:pPr>
    </w:p>
    <w:p w14:paraId="5AFEE8F1" w14:textId="77777777" w:rsidR="00A851EC" w:rsidRDefault="00A851EC" w:rsidP="00A851EC">
      <w:pPr>
        <w:pStyle w:val="NoSpacing"/>
        <w:rPr>
          <w:u w:color="000000"/>
        </w:rPr>
      </w:pPr>
      <w:r>
        <w:rPr>
          <w:u w:color="000000"/>
        </w:rPr>
        <w:t>The name of this country when referring to our combined States' national soil jurisdiction is: The United States.</w:t>
      </w:r>
    </w:p>
    <w:p w14:paraId="003B4F21" w14:textId="77777777" w:rsidR="00A851EC" w:rsidRDefault="00A851EC" w:rsidP="00A851EC">
      <w:pPr>
        <w:pStyle w:val="NoSpacing"/>
        <w:rPr>
          <w:rFonts w:eastAsia="Calibri" w:cs="Calibri"/>
          <w:u w:color="000000"/>
        </w:rPr>
      </w:pPr>
    </w:p>
    <w:p w14:paraId="7E5755D7" w14:textId="1E302433" w:rsidR="00A851EC" w:rsidRDefault="00A851EC" w:rsidP="00A851EC">
      <w:pPr>
        <w:pStyle w:val="NoSpacing"/>
        <w:rPr>
          <w:u w:color="000000"/>
        </w:rPr>
      </w:pPr>
      <w:r>
        <w:rPr>
          <w:u w:color="000000"/>
        </w:rPr>
        <w:t>And when you are referring to the combined States' international jurisdictions</w:t>
      </w:r>
      <w:r w:rsidR="00A2271B">
        <w:rPr>
          <w:u w:color="000000"/>
        </w:rPr>
        <w:t>,</w:t>
      </w:r>
      <w:r>
        <w:rPr>
          <w:u w:color="000000"/>
        </w:rPr>
        <w:t xml:space="preserve"> we operate as: The United States of America.</w:t>
      </w:r>
    </w:p>
    <w:p w14:paraId="7785036D" w14:textId="77777777" w:rsidR="00A851EC" w:rsidRDefault="00A851EC" w:rsidP="00A851EC">
      <w:pPr>
        <w:pStyle w:val="NoSpacing"/>
        <w:rPr>
          <w:rFonts w:eastAsia="Calibri" w:cs="Calibri"/>
          <w:u w:color="000000"/>
        </w:rPr>
      </w:pPr>
    </w:p>
    <w:p w14:paraId="44E17198" w14:textId="77777777" w:rsidR="00A851EC" w:rsidRDefault="00A851EC" w:rsidP="00A851EC">
      <w:pPr>
        <w:pStyle w:val="NoSpacing"/>
        <w:rPr>
          <w:u w:color="000000"/>
        </w:rPr>
      </w:pPr>
      <w:r>
        <w:rPr>
          <w:u w:color="000000"/>
        </w:rPr>
        <w:t xml:space="preserve">Neither one of these unincorporated </w:t>
      </w:r>
      <w:proofErr w:type="gramStart"/>
      <w:r>
        <w:rPr>
          <w:u w:color="000000"/>
        </w:rPr>
        <w:t>Public</w:t>
      </w:r>
      <w:proofErr w:type="gramEnd"/>
      <w:r>
        <w:rPr>
          <w:u w:color="000000"/>
        </w:rPr>
        <w:t xml:space="preserve"> entities have ever been bankrupt, and indeed, neither are eligible for bankruptcy protection. Both enjoy state immunity, instead. Neither one, The United States nor The United States of America, have ever participated in any form of insurance scheme. Both are </w:t>
      </w:r>
      <w:r w:rsidRPr="008D5BB6">
        <w:rPr>
          <w:b/>
          <w:bCs/>
          <w:u w:color="000000"/>
        </w:rPr>
        <w:t>indemnified</w:t>
      </w:r>
      <w:r>
        <w:rPr>
          <w:u w:color="000000"/>
        </w:rPr>
        <w:t>, instead.</w:t>
      </w:r>
    </w:p>
    <w:p w14:paraId="17CFBDF2" w14:textId="77777777" w:rsidR="00A851EC" w:rsidRDefault="00A851EC" w:rsidP="00A851EC">
      <w:pPr>
        <w:pStyle w:val="NoSpacing"/>
        <w:rPr>
          <w:rFonts w:eastAsia="Calibri" w:cs="Calibri"/>
          <w:u w:color="000000"/>
        </w:rPr>
      </w:pPr>
    </w:p>
    <w:p w14:paraId="17B6ABB5" w14:textId="77777777" w:rsidR="00A851EC" w:rsidRDefault="00A851EC" w:rsidP="00A851EC">
      <w:pPr>
        <w:pStyle w:val="NoSpacing"/>
        <w:rPr>
          <w:u w:color="000000"/>
        </w:rPr>
      </w:pPr>
      <w:r>
        <w:rPr>
          <w:u w:color="000000"/>
        </w:rPr>
        <w:t xml:space="preserve">Neither one </w:t>
      </w:r>
      <w:proofErr w:type="gramStart"/>
      <w:r>
        <w:rPr>
          <w:u w:color="000000"/>
        </w:rPr>
        <w:t>are</w:t>
      </w:r>
      <w:proofErr w:type="gramEnd"/>
      <w:r>
        <w:rPr>
          <w:u w:color="000000"/>
        </w:rPr>
        <w:t xml:space="preserve"> parties to, nor mentioned by, any of the three (3) Federal Constitutions. This is because the Constitutions don't concern them. </w:t>
      </w:r>
      <w:r w:rsidRPr="002C24FD">
        <w:rPr>
          <w:u w:color="000000"/>
        </w:rPr>
        <w:t xml:space="preserve">The Constitutions concern three similarly named Federal Subcontractors: </w:t>
      </w:r>
      <w:r w:rsidRPr="00334C2A">
        <w:rPr>
          <w:u w:color="000000"/>
        </w:rPr>
        <w:t>(1) "the" United States (American Federal Republic); (2) "the" United States of America (British Territorial); and (3) "the" UNITED STATES (Roman MUNICIPAL).</w:t>
      </w:r>
      <w:r w:rsidRPr="002C24FD">
        <w:rPr>
          <w:u w:color="000000"/>
        </w:rPr>
        <w:t xml:space="preserve"> </w:t>
      </w:r>
    </w:p>
    <w:p w14:paraId="55E5FA79" w14:textId="77777777" w:rsidR="00A851EC" w:rsidRDefault="00A851EC" w:rsidP="00A851EC">
      <w:pPr>
        <w:pStyle w:val="NoSpacing"/>
        <w:rPr>
          <w:rFonts w:eastAsia="Calibri" w:cs="Calibri"/>
          <w:u w:color="000000"/>
        </w:rPr>
      </w:pPr>
    </w:p>
    <w:p w14:paraId="72C6C4E0" w14:textId="77777777" w:rsidR="00A851EC" w:rsidRDefault="00A851EC" w:rsidP="00A851EC">
      <w:pPr>
        <w:pStyle w:val="NoSpacing"/>
        <w:rPr>
          <w:rFonts w:eastAsia="Calibri" w:cs="Calibri"/>
          <w:u w:color="000000"/>
        </w:rPr>
      </w:pPr>
      <w:r>
        <w:rPr>
          <w:u w:color="000000"/>
        </w:rPr>
        <w:t>These three entities are private subcontractors (like the guy you might hire to do your landscaping) in the business of providing essential government services that are enumerated in the Constitutions.</w:t>
      </w:r>
    </w:p>
    <w:p w14:paraId="4E7BCC2C" w14:textId="77777777" w:rsidR="00A851EC" w:rsidRDefault="00A851EC" w:rsidP="00A851EC">
      <w:pPr>
        <w:pStyle w:val="NoSpacing"/>
        <w:rPr>
          <w:u w:color="000000"/>
        </w:rPr>
      </w:pPr>
      <w:r w:rsidRPr="00A851EC">
        <w:rPr>
          <w:u w:color="000000"/>
        </w:rPr>
        <w:t>The United States Government institutions are all incorporated. Our American Federal Republic, the United States, Incorporated was incorporated by the States of America, unincorporated. The British Territorial entity, the United States of America, Incorporated circa 1849, was chartered by the King of Scotland on behalf of Great Britain. The Holy Roman subcontractor, operating as the UNITED STATES, Incorporated circa 1877, was chartered by the Holy See.</w:t>
      </w:r>
    </w:p>
    <w:p w14:paraId="59573D94" w14:textId="77777777" w:rsidR="00A851EC" w:rsidRDefault="00A851EC" w:rsidP="00255E13">
      <w:pPr>
        <w:pStyle w:val="NoSpacing"/>
        <w:rPr>
          <w:u w:color="000000"/>
        </w:rPr>
      </w:pPr>
    </w:p>
    <w:p w14:paraId="7A6D7723" w14:textId="77777777" w:rsidR="00FF6132" w:rsidRDefault="00FF6132" w:rsidP="00255E13">
      <w:pPr>
        <w:pStyle w:val="NoSpacing"/>
        <w:rPr>
          <w:b/>
          <w:bCs/>
          <w:sz w:val="32"/>
          <w:szCs w:val="28"/>
          <w:u w:color="000000"/>
        </w:rPr>
      </w:pPr>
      <w:bookmarkStart w:id="2" w:name="_Hlk178753210"/>
    </w:p>
    <w:p w14:paraId="1F6B2154" w14:textId="74C310EE" w:rsidR="00255E13" w:rsidRPr="00E44447" w:rsidRDefault="00255E13" w:rsidP="00255E13">
      <w:pPr>
        <w:pStyle w:val="NoSpacing"/>
        <w:rPr>
          <w:rFonts w:eastAsia="Calibri" w:cs="Calibri"/>
          <w:b/>
          <w:bCs/>
          <w:sz w:val="32"/>
          <w:szCs w:val="32"/>
          <w:u w:color="000000"/>
        </w:rPr>
      </w:pPr>
      <w:r w:rsidRPr="00C674F5">
        <w:rPr>
          <w:b/>
          <w:bCs/>
          <w:sz w:val="32"/>
          <w:szCs w:val="28"/>
          <w:u w:color="000000"/>
        </w:rPr>
        <w:lastRenderedPageBreak/>
        <w:t>They Latched Upon America’s Assets</w:t>
      </w:r>
    </w:p>
    <w:bookmarkEnd w:id="2"/>
    <w:p w14:paraId="6BEA499D" w14:textId="77777777" w:rsidR="00255E13" w:rsidRDefault="00255E13" w:rsidP="00255E13">
      <w:pPr>
        <w:pStyle w:val="NoSpacing"/>
        <w:rPr>
          <w:u w:color="000000"/>
        </w:rPr>
      </w:pPr>
    </w:p>
    <w:p w14:paraId="1616EB6C" w14:textId="1FBA49A9" w:rsidR="00255E13" w:rsidRDefault="003F6225" w:rsidP="00255E13">
      <w:pPr>
        <w:pStyle w:val="NoSpacing"/>
        <w:rPr>
          <w:u w:color="000000"/>
        </w:rPr>
      </w:pPr>
      <w:r>
        <w:rPr>
          <w:u w:color="000000"/>
        </w:rPr>
        <w:t xml:space="preserve">Our foreign Subcontractors proceeded with </w:t>
      </w:r>
      <w:r w:rsidRPr="003F6225">
        <w:rPr>
          <w:b/>
          <w:bCs/>
          <w:u w:color="000000"/>
        </w:rPr>
        <w:t>malice aforethought</w:t>
      </w:r>
      <w:r>
        <w:rPr>
          <w:u w:color="000000"/>
        </w:rPr>
        <w:t xml:space="preserve"> to </w:t>
      </w:r>
      <w:r w:rsidRPr="001F57D7">
        <w:rPr>
          <w:b/>
          <w:bCs/>
          <w:u w:color="000000"/>
        </w:rPr>
        <w:t>latch</w:t>
      </w:r>
      <w:r>
        <w:rPr>
          <w:u w:color="000000"/>
        </w:rPr>
        <w:t xml:space="preserve"> upon America’s assets</w:t>
      </w:r>
      <w:r w:rsidR="00C674F5">
        <w:rPr>
          <w:u w:color="000000"/>
        </w:rPr>
        <w:t xml:space="preserve"> using their shell corporations </w:t>
      </w:r>
      <w:r w:rsidR="00365735">
        <w:rPr>
          <w:u w:color="000000"/>
        </w:rPr>
        <w:t>(</w:t>
      </w:r>
      <w:r w:rsidR="00200DE2">
        <w:rPr>
          <w:u w:color="000000"/>
        </w:rPr>
        <w:t>Subcontractors</w:t>
      </w:r>
      <w:r w:rsidR="00C674F5">
        <w:rPr>
          <w:u w:color="000000"/>
        </w:rPr>
        <w:t xml:space="preserve"> </w:t>
      </w:r>
      <w:r w:rsidR="00365735">
        <w:rPr>
          <w:u w:color="000000"/>
        </w:rPr>
        <w:t xml:space="preserve">of </w:t>
      </w:r>
      <w:r w:rsidR="00440DCA">
        <w:rPr>
          <w:u w:color="000000"/>
        </w:rPr>
        <w:t>S</w:t>
      </w:r>
      <w:r w:rsidR="00C674F5">
        <w:rPr>
          <w:u w:color="000000"/>
        </w:rPr>
        <w:t>ubcontractors) as a front</w:t>
      </w:r>
      <w:r>
        <w:rPr>
          <w:u w:color="000000"/>
        </w:rPr>
        <w:t xml:space="preserve">. </w:t>
      </w:r>
      <w:r w:rsidR="00255E13">
        <w:rPr>
          <w:u w:color="000000"/>
        </w:rPr>
        <w:t>It was all documented in their own words, patented as a "System" ---- a totally criminal and immoral system--- on public display at the US Patent and Trademark Office.</w:t>
      </w:r>
    </w:p>
    <w:p w14:paraId="121980D1" w14:textId="77777777" w:rsidR="00ED76A2" w:rsidRDefault="00ED76A2" w:rsidP="00255E13">
      <w:pPr>
        <w:pStyle w:val="NoSpacing"/>
        <w:rPr>
          <w:u w:color="000000"/>
        </w:rPr>
      </w:pPr>
    </w:p>
    <w:p w14:paraId="08524A8E" w14:textId="6E023D51" w:rsidR="00255E13" w:rsidRDefault="00ED76A2" w:rsidP="00255E13">
      <w:pPr>
        <w:pStyle w:val="NoSpacing"/>
      </w:pPr>
      <w:r>
        <w:t xml:space="preserve">The “system” adopted in 1913 and completely implemented in 1934 is a </w:t>
      </w:r>
      <w:r w:rsidRPr="00ED76A2">
        <w:rPr>
          <w:b/>
          <w:bCs/>
        </w:rPr>
        <w:t>debt-credit system</w:t>
      </w:r>
      <w:r>
        <w:t xml:space="preserve"> using a private military script I.O.U. known as the FEDERAL RESERVE NOTE — FRN’s, as currency.</w:t>
      </w:r>
    </w:p>
    <w:p w14:paraId="2F2D0FE9" w14:textId="77777777" w:rsidR="00ED76A2" w:rsidRDefault="00ED76A2" w:rsidP="00255E13">
      <w:pPr>
        <w:pStyle w:val="NoSpacing"/>
        <w:rPr>
          <w:rFonts w:eastAsia="Calibri" w:cs="Calibri"/>
          <w:u w:color="000000"/>
        </w:rPr>
      </w:pPr>
    </w:p>
    <w:p w14:paraId="5802E587" w14:textId="1A920FEF" w:rsidR="00255E13" w:rsidRDefault="00255E13" w:rsidP="00255E13">
      <w:pPr>
        <w:pStyle w:val="NoSpacing"/>
        <w:rPr>
          <w:u w:color="000000"/>
        </w:rPr>
      </w:pPr>
      <w:r>
        <w:rPr>
          <w:u w:color="000000"/>
        </w:rPr>
        <w:t xml:space="preserve">In </w:t>
      </w:r>
      <w:r w:rsidR="00200DE2">
        <w:rPr>
          <w:u w:color="000000"/>
        </w:rPr>
        <w:t>this</w:t>
      </w:r>
      <w:r>
        <w:rPr>
          <w:u w:color="000000"/>
        </w:rPr>
        <w:t xml:space="preserve"> </w:t>
      </w:r>
      <w:r w:rsidRPr="00ED76A2">
        <w:rPr>
          <w:u w:color="000000"/>
        </w:rPr>
        <w:t>debt-credit system</w:t>
      </w:r>
      <w:r>
        <w:rPr>
          <w:u w:color="000000"/>
        </w:rPr>
        <w:t xml:space="preserve"> </w:t>
      </w:r>
      <w:r w:rsidR="00ED76A2">
        <w:rPr>
          <w:u w:color="000000"/>
        </w:rPr>
        <w:t xml:space="preserve">imposed upon us, </w:t>
      </w:r>
      <w:r w:rsidR="00200DE2">
        <w:rPr>
          <w:u w:color="000000"/>
        </w:rPr>
        <w:t>t</w:t>
      </w:r>
      <w:r>
        <w:rPr>
          <w:u w:color="000000"/>
        </w:rPr>
        <w:t>here is a credit created somewhere for every debit. And we, the American States on the land and the living people inhabiting those (50) States are the Priority Creditors of this whole shooting match.</w:t>
      </w:r>
    </w:p>
    <w:p w14:paraId="022C51E0" w14:textId="77777777" w:rsidR="00255E13" w:rsidRDefault="00255E13" w:rsidP="00255E13">
      <w:pPr>
        <w:pStyle w:val="NoSpacing"/>
        <w:rPr>
          <w:rFonts w:eastAsia="Calibri" w:cs="Calibri"/>
          <w:u w:color="000000"/>
        </w:rPr>
      </w:pPr>
    </w:p>
    <w:p w14:paraId="794DAC14" w14:textId="7456A131" w:rsidR="00255E13" w:rsidRDefault="00255E13" w:rsidP="00255E13">
      <w:pPr>
        <w:pStyle w:val="NoSpacing"/>
        <w:rPr>
          <w:u w:color="000000"/>
        </w:rPr>
      </w:pPr>
      <w:r>
        <w:rPr>
          <w:u w:color="000000"/>
        </w:rPr>
        <w:t>The witless thugs in Washington, DC right now are intent on saving their bacon, somehow retaining their ability to create and borrow more and more and more “money” out of thin air, and continuing to charge it all off against the labor of the American people. They haven’t realized yet that the game is up, but the bankers have.</w:t>
      </w:r>
    </w:p>
    <w:p w14:paraId="33CF73D4" w14:textId="77777777" w:rsidR="00255E13" w:rsidRDefault="00255E13" w:rsidP="00255E13">
      <w:pPr>
        <w:pStyle w:val="NoSpacing"/>
        <w:rPr>
          <w:rFonts w:eastAsia="Calibri" w:cs="Calibri"/>
          <w:u w:color="000000"/>
        </w:rPr>
      </w:pPr>
    </w:p>
    <w:p w14:paraId="389B6076" w14:textId="6F7B2D5D" w:rsidR="00255E13" w:rsidRDefault="00ED76A2" w:rsidP="00255E13">
      <w:pPr>
        <w:pStyle w:val="NoSpacing"/>
        <w:rPr>
          <w:u w:color="000000"/>
        </w:rPr>
      </w:pPr>
      <w:r>
        <w:rPr>
          <w:u w:color="000000"/>
        </w:rPr>
        <w:t>While</w:t>
      </w:r>
      <w:r w:rsidR="00255E13">
        <w:rPr>
          <w:u w:color="000000"/>
        </w:rPr>
        <w:t xml:space="preserve"> the “IMF and China” </w:t>
      </w:r>
      <w:r>
        <w:rPr>
          <w:u w:color="000000"/>
        </w:rPr>
        <w:t xml:space="preserve">might be </w:t>
      </w:r>
      <w:r w:rsidR="00255E13">
        <w:rPr>
          <w:u w:color="000000"/>
        </w:rPr>
        <w:t>discuss</w:t>
      </w:r>
      <w:r>
        <w:rPr>
          <w:u w:color="000000"/>
        </w:rPr>
        <w:t xml:space="preserve">ing to </w:t>
      </w:r>
      <w:r w:rsidR="00255E13">
        <w:rPr>
          <w:u w:color="000000"/>
        </w:rPr>
        <w:t>mak</w:t>
      </w:r>
      <w:r>
        <w:rPr>
          <w:u w:color="000000"/>
        </w:rPr>
        <w:t>e</w:t>
      </w:r>
      <w:r w:rsidR="00255E13">
        <w:rPr>
          <w:u w:color="000000"/>
        </w:rPr>
        <w:t xml:space="preserve"> the yuan the international reserve currency instead of the dollar—- please bear in mind that the “U.S. Treasury” is the IMF, which is an agency of the UNITED NATIONS, CORPORATION</w:t>
      </w:r>
      <w:r w:rsidR="00255E13" w:rsidRPr="001F57D7">
        <w:rPr>
          <w:u w:color="000000"/>
        </w:rPr>
        <w:t>. See</w:t>
      </w:r>
      <w:r w:rsidR="00255E13" w:rsidRPr="00F763F6">
        <w:rPr>
          <w:b/>
          <w:bCs/>
          <w:u w:color="000000"/>
        </w:rPr>
        <w:t xml:space="preserve"> Presidential Documents Volume 29—</w:t>
      </w:r>
      <w:r w:rsidR="00255E13" w:rsidRPr="001F57D7">
        <w:rPr>
          <w:u w:color="000000"/>
        </w:rPr>
        <w:t>No. 4, page 113,</w:t>
      </w:r>
      <w:r w:rsidR="00255E13">
        <w:rPr>
          <w:u w:color="000000"/>
        </w:rPr>
        <w:t xml:space="preserve"> and </w:t>
      </w:r>
      <w:r w:rsidR="00255E13" w:rsidRPr="00F763F6">
        <w:rPr>
          <w:b/>
          <w:bCs/>
          <w:u w:color="000000"/>
        </w:rPr>
        <w:t>22 USC 285-288</w:t>
      </w:r>
      <w:r w:rsidR="00255E13">
        <w:rPr>
          <w:u w:color="000000"/>
        </w:rPr>
        <w:t>.</w:t>
      </w:r>
    </w:p>
    <w:p w14:paraId="3BD05D8B" w14:textId="5497BFD4" w:rsidR="00255E13" w:rsidRDefault="00255E13" w:rsidP="00255E13">
      <w:pPr>
        <w:pStyle w:val="NoSpacing"/>
        <w:rPr>
          <w:rFonts w:eastAsia="Calibri" w:cs="Calibri"/>
          <w:u w:color="000000"/>
        </w:rPr>
      </w:pPr>
    </w:p>
    <w:p w14:paraId="43A16CB2" w14:textId="79436A61" w:rsidR="00255E13" w:rsidRDefault="00255E13" w:rsidP="00255E13">
      <w:pPr>
        <w:pStyle w:val="NoSpacing"/>
        <w:rPr>
          <w:u w:color="000000"/>
        </w:rPr>
      </w:pPr>
      <w:r>
        <w:rPr>
          <w:u w:color="000000"/>
        </w:rPr>
        <w:t>So why was all this convoluted legal fraud necessary? See the above-referenced "double-sided obligation</w:t>
      </w:r>
      <w:r w:rsidR="00CD7DD8">
        <w:rPr>
          <w:u w:color="000000"/>
        </w:rPr>
        <w:t>, carrot and stick</w:t>
      </w:r>
      <w:r>
        <w:rPr>
          <w:u w:color="000000"/>
        </w:rPr>
        <w:t xml:space="preserve"> fraud" -- they needed two (2) parties to pull it off, one to act as the Debtor and one to act as the Creditor.</w:t>
      </w:r>
    </w:p>
    <w:p w14:paraId="22D3C248" w14:textId="77777777" w:rsidR="00255E13" w:rsidRDefault="00255E13" w:rsidP="00255E13">
      <w:pPr>
        <w:pStyle w:val="NoSpacing"/>
        <w:rPr>
          <w:rFonts w:eastAsia="Calibri" w:cs="Calibri"/>
          <w:u w:color="000000"/>
        </w:rPr>
      </w:pPr>
    </w:p>
    <w:p w14:paraId="30D100ED" w14:textId="77777777" w:rsidR="00255E13" w:rsidRDefault="00255E13" w:rsidP="00255E13">
      <w:pPr>
        <w:pStyle w:val="NoSpacing"/>
        <w:rPr>
          <w:u w:color="000000"/>
        </w:rPr>
      </w:pPr>
      <w:r>
        <w:rPr>
          <w:u w:color="000000"/>
        </w:rPr>
        <w:t>So, they used the British Territorial Person -- or rather, their Estate, as the Creditor, and the Roman Municipal Trust PERSON to act as the Debtor.</w:t>
      </w:r>
    </w:p>
    <w:p w14:paraId="5D1D437C" w14:textId="77777777" w:rsidR="00255E13" w:rsidRDefault="00255E13" w:rsidP="00255E13">
      <w:pPr>
        <w:pStyle w:val="NoSpacing"/>
        <w:rPr>
          <w:rFonts w:eastAsia="Calibri" w:cs="Calibri"/>
          <w:u w:color="000000"/>
        </w:rPr>
      </w:pPr>
    </w:p>
    <w:p w14:paraId="46B2DF83" w14:textId="77777777" w:rsidR="00255E13" w:rsidRDefault="00255E13" w:rsidP="00255E13">
      <w:pPr>
        <w:pStyle w:val="NoSpacing"/>
        <w:rPr>
          <w:u w:color="000000"/>
        </w:rPr>
      </w:pPr>
      <w:r>
        <w:rPr>
          <w:u w:color="000000"/>
        </w:rPr>
        <w:t>We, Americans, were forced to pay the debts of the Roman Inferior Trust PERSON which then paid "their" debt to the British Territorial (U.S. Citizen) Person's Estate, and the Persons representing our "abandoned estate" sucked it all up and spent it, on the presumption that we were clueless and would never wake up and never claim our "</w:t>
      </w:r>
      <w:r w:rsidRPr="00A65204">
        <w:rPr>
          <w:b/>
          <w:bCs/>
          <w:u w:color="000000"/>
        </w:rPr>
        <w:t>reversionary trust interest</w:t>
      </w:r>
      <w:r>
        <w:rPr>
          <w:u w:color="000000"/>
        </w:rPr>
        <w:t>" in our birthright.</w:t>
      </w:r>
    </w:p>
    <w:p w14:paraId="57357AE8" w14:textId="77777777" w:rsidR="00255E13" w:rsidRDefault="00255E13" w:rsidP="00255E13">
      <w:pPr>
        <w:pStyle w:val="NoSpacing"/>
        <w:rPr>
          <w:rFonts w:eastAsia="Calibri" w:cs="Calibri"/>
          <w:u w:color="000000"/>
        </w:rPr>
      </w:pPr>
    </w:p>
    <w:p w14:paraId="39B8F9B6" w14:textId="67F21BD9" w:rsidR="00255E13" w:rsidRDefault="00255E13" w:rsidP="00255E13">
      <w:pPr>
        <w:pStyle w:val="NoSpacing"/>
        <w:rPr>
          <w:u w:color="000000"/>
        </w:rPr>
      </w:pPr>
      <w:r>
        <w:rPr>
          <w:u w:color="000000"/>
        </w:rPr>
        <w:t>All this credit made available to the “</w:t>
      </w:r>
      <w:r w:rsidRPr="00A65204">
        <w:rPr>
          <w:b/>
          <w:bCs/>
          <w:u w:color="000000"/>
        </w:rPr>
        <w:t>United States Congress</w:t>
      </w:r>
      <w:r>
        <w:rPr>
          <w:u w:color="000000"/>
        </w:rPr>
        <w:t xml:space="preserve">” </w:t>
      </w:r>
      <w:r w:rsidR="002A007C">
        <w:rPr>
          <w:u w:color="000000"/>
        </w:rPr>
        <w:t xml:space="preserve">in 1913 </w:t>
      </w:r>
      <w:r>
        <w:rPr>
          <w:u w:color="000000"/>
        </w:rPr>
        <w:t xml:space="preserve">was based on </w:t>
      </w:r>
      <w:r w:rsidRPr="00A65204">
        <w:rPr>
          <w:b/>
          <w:bCs/>
          <w:u w:color="000000"/>
        </w:rPr>
        <w:t>hypothecation</w:t>
      </w:r>
      <w:r>
        <w:rPr>
          <w:u w:color="000000"/>
        </w:rPr>
        <w:t xml:space="preserve"> of the perpetrator’s debts against the assets of the States and their “citizenry”.</w:t>
      </w:r>
    </w:p>
    <w:p w14:paraId="08509662" w14:textId="77777777" w:rsidR="00255E13" w:rsidRDefault="00255E13" w:rsidP="00255E13">
      <w:pPr>
        <w:pStyle w:val="NoSpacing"/>
        <w:rPr>
          <w:rFonts w:eastAsia="Calibri" w:cs="Calibri"/>
          <w:u w:color="000000"/>
        </w:rPr>
      </w:pPr>
    </w:p>
    <w:p w14:paraId="16A5EA39" w14:textId="0999C809" w:rsidR="00255E13" w:rsidRDefault="00255E13" w:rsidP="00255E13">
      <w:pPr>
        <w:pStyle w:val="NoSpacing"/>
        <w:rPr>
          <w:u w:color="000000"/>
        </w:rPr>
      </w:pPr>
      <w:r>
        <w:rPr>
          <w:u w:color="000000"/>
        </w:rPr>
        <w:t xml:space="preserve">Hypothecation is a stealthy process by which the perpetrators pretend that a Third Party has “volunteered” to stand good for a loan for one of the originators. Think of co-signing a car loan for Cousin Billy Bob—without ever being told that you and your property were ever offered as collateral backing his debts. The bank quietly takes a lien against your property on the “presumption” that you have agreed to pay the bill for Billy Bob if he doesn’t pay off his own loan. That is exactly what the Federal Reserve did in 1933. It placed </w:t>
      </w:r>
      <w:r w:rsidRPr="00A65204">
        <w:rPr>
          <w:b/>
          <w:bCs/>
          <w:u w:color="000000"/>
        </w:rPr>
        <w:t>maritime salvage liens</w:t>
      </w:r>
      <w:r>
        <w:rPr>
          <w:u w:color="000000"/>
        </w:rPr>
        <w:t xml:space="preserve"> against every “person” and real asset in America, “securitized” them— that is, placed a dollar value on you and your land and your State—and </w:t>
      </w:r>
      <w:r>
        <w:rPr>
          <w:u w:color="000000"/>
        </w:rPr>
        <w:lastRenderedPageBreak/>
        <w:t>loaned the Congress all sorts of vacuous credit based on your assets and your labor.</w:t>
      </w:r>
      <w:r w:rsidR="00334C2A">
        <w:rPr>
          <w:u w:color="000000"/>
        </w:rPr>
        <w:t xml:space="preserve"> This created “</w:t>
      </w:r>
      <w:r w:rsidR="00334C2A" w:rsidRPr="00334C2A">
        <w:rPr>
          <w:b/>
          <w:bCs/>
          <w:u w:color="000000"/>
        </w:rPr>
        <w:t>odious debt</w:t>
      </w:r>
      <w:r w:rsidR="00334C2A">
        <w:rPr>
          <w:u w:color="000000"/>
        </w:rPr>
        <w:t xml:space="preserve">” --- </w:t>
      </w:r>
      <w:r w:rsidR="001F57D7">
        <w:rPr>
          <w:u w:color="000000"/>
        </w:rPr>
        <w:t>debt we paid but did not owe</w:t>
      </w:r>
      <w:r w:rsidR="00334C2A">
        <w:rPr>
          <w:u w:color="000000"/>
        </w:rPr>
        <w:t>. They d</w:t>
      </w:r>
      <w:r w:rsidR="001F57D7">
        <w:rPr>
          <w:u w:color="000000"/>
        </w:rPr>
        <w:t>id</w:t>
      </w:r>
      <w:r w:rsidR="00334C2A">
        <w:rPr>
          <w:u w:color="000000"/>
        </w:rPr>
        <w:t>.</w:t>
      </w:r>
    </w:p>
    <w:p w14:paraId="3712F5A3" w14:textId="77777777" w:rsidR="00334C2A" w:rsidRDefault="00334C2A" w:rsidP="00255E13">
      <w:pPr>
        <w:pStyle w:val="NoSpacing"/>
        <w:rPr>
          <w:u w:color="000000"/>
        </w:rPr>
      </w:pPr>
    </w:p>
    <w:p w14:paraId="021C244B" w14:textId="77777777" w:rsidR="00255E13" w:rsidRDefault="00255E13" w:rsidP="00255E13">
      <w:pPr>
        <w:pStyle w:val="NoSpacing"/>
        <w:rPr>
          <w:u w:color="000000"/>
        </w:rPr>
      </w:pPr>
      <w:r>
        <w:rPr>
          <w:u w:color="000000"/>
        </w:rPr>
        <w:t xml:space="preserve">We have it in their own words, black and white, with the names of the attorneys responsible and the business agents who signed off on all this rot. We know how they split up the roles and the profits, how </w:t>
      </w:r>
      <w:r w:rsidRPr="00F94ECF">
        <w:rPr>
          <w:b/>
          <w:bCs/>
          <w:u w:color="000000"/>
        </w:rPr>
        <w:t>Deutsch Bank</w:t>
      </w:r>
      <w:r>
        <w:rPr>
          <w:u w:color="000000"/>
        </w:rPr>
        <w:t xml:space="preserve"> got saddled with the so-called "</w:t>
      </w:r>
      <w:r w:rsidRPr="00F94ECF">
        <w:rPr>
          <w:b/>
          <w:bCs/>
          <w:u w:color="000000"/>
        </w:rPr>
        <w:t>Derivatives</w:t>
      </w:r>
      <w:r>
        <w:rPr>
          <w:u w:color="000000"/>
        </w:rPr>
        <w:t xml:space="preserve">" and how Bank of America got the land assets and how </w:t>
      </w:r>
      <w:r w:rsidRPr="00F94ECF">
        <w:rPr>
          <w:b/>
          <w:bCs/>
          <w:u w:color="000000"/>
        </w:rPr>
        <w:t>Merrill-Lynch</w:t>
      </w:r>
      <w:r>
        <w:rPr>
          <w:u w:color="000000"/>
        </w:rPr>
        <w:t xml:space="preserve"> did the title swaps to unlawfully convert ownership of our assets, how the </w:t>
      </w:r>
      <w:r w:rsidRPr="00F94ECF">
        <w:rPr>
          <w:b/>
          <w:bCs/>
          <w:u w:color="000000"/>
        </w:rPr>
        <w:t>Bank of New York Mellon</w:t>
      </w:r>
      <w:r>
        <w:rPr>
          <w:u w:color="000000"/>
        </w:rPr>
        <w:t xml:space="preserve"> was used as a </w:t>
      </w:r>
      <w:r w:rsidRPr="00F94ECF">
        <w:rPr>
          <w:b/>
          <w:bCs/>
          <w:u w:color="000000"/>
        </w:rPr>
        <w:t>clearinghouse</w:t>
      </w:r>
      <w:r>
        <w:rPr>
          <w:u w:color="000000"/>
        </w:rPr>
        <w:t xml:space="preserve"> for trading in slaves, how the </w:t>
      </w:r>
      <w:r w:rsidRPr="00F94ECF">
        <w:rPr>
          <w:b/>
          <w:bCs/>
          <w:u w:color="000000"/>
        </w:rPr>
        <w:t>Bank of Canada</w:t>
      </w:r>
      <w:r>
        <w:rPr>
          <w:u w:color="000000"/>
        </w:rPr>
        <w:t xml:space="preserve"> was used to pay </w:t>
      </w:r>
      <w:r w:rsidRPr="00F94ECF">
        <w:rPr>
          <w:b/>
          <w:bCs/>
          <w:u w:color="000000"/>
        </w:rPr>
        <w:t>kick-backs</w:t>
      </w:r>
      <w:r>
        <w:rPr>
          <w:u w:color="000000"/>
        </w:rPr>
        <w:t xml:space="preserve"> to the </w:t>
      </w:r>
      <w:r w:rsidRPr="00F94ECF">
        <w:rPr>
          <w:b/>
          <w:bCs/>
          <w:u w:color="000000"/>
        </w:rPr>
        <w:t>Territorial State of State Governors</w:t>
      </w:r>
      <w:r>
        <w:rPr>
          <w:u w:color="000000"/>
        </w:rPr>
        <w:t>.</w:t>
      </w:r>
    </w:p>
    <w:p w14:paraId="0CA8F25E" w14:textId="77777777" w:rsidR="00255E13" w:rsidRDefault="00255E13" w:rsidP="00255E13">
      <w:pPr>
        <w:pStyle w:val="NoSpacing"/>
        <w:rPr>
          <w:u w:color="000000"/>
        </w:rPr>
      </w:pPr>
    </w:p>
    <w:p w14:paraId="4866BE91" w14:textId="77777777" w:rsidR="00255E13" w:rsidRPr="003F6225" w:rsidRDefault="00255E13" w:rsidP="00255E13">
      <w:pPr>
        <w:pStyle w:val="NoSpacing"/>
        <w:rPr>
          <w:rFonts w:cs="Times New Roman"/>
        </w:rPr>
      </w:pPr>
      <w:r w:rsidRPr="003F6225">
        <w:rPr>
          <w:rFonts w:cs="Times New Roman"/>
        </w:rPr>
        <w:t xml:space="preserve">The British Monarch continues to act as the Overseer of the </w:t>
      </w:r>
      <w:r w:rsidRPr="00F94ECF">
        <w:rPr>
          <w:rFonts w:cs="Times New Roman"/>
          <w:b/>
          <w:bCs/>
        </w:rPr>
        <w:t>Pope</w:t>
      </w:r>
      <w:r w:rsidRPr="003F6225">
        <w:rPr>
          <w:rFonts w:cs="Times New Roman"/>
        </w:rPr>
        <w:t xml:space="preserve">'s Territorial, that is, </w:t>
      </w:r>
      <w:r w:rsidRPr="00C674F5">
        <w:rPr>
          <w:rFonts w:cs="Times New Roman"/>
          <w:b/>
          <w:bCs/>
        </w:rPr>
        <w:t>Commonwealth</w:t>
      </w:r>
      <w:r w:rsidRPr="003F6225">
        <w:rPr>
          <w:rFonts w:cs="Times New Roman"/>
        </w:rPr>
        <w:t xml:space="preserve">, </w:t>
      </w:r>
      <w:r w:rsidRPr="007D2026">
        <w:rPr>
          <w:rFonts w:cs="Times New Roman"/>
          <w:b/>
          <w:bCs/>
        </w:rPr>
        <w:t>interests</w:t>
      </w:r>
      <w:r w:rsidRPr="003F6225">
        <w:rPr>
          <w:rFonts w:cs="Times New Roman"/>
        </w:rPr>
        <w:t xml:space="preserve">, to this day, and administers those positions as a "Prince" with the Pope being the "King" over him. This position has grown since the days of </w:t>
      </w:r>
      <w:r w:rsidRPr="00F94ECF">
        <w:rPr>
          <w:rFonts w:cs="Times New Roman"/>
          <w:b/>
          <w:bCs/>
        </w:rPr>
        <w:t>King John</w:t>
      </w:r>
      <w:r w:rsidRPr="003F6225">
        <w:rPr>
          <w:rFonts w:cs="Times New Roman"/>
        </w:rPr>
        <w:t xml:space="preserve"> from simply administering </w:t>
      </w:r>
      <w:r w:rsidRPr="00F94ECF">
        <w:rPr>
          <w:rFonts w:cs="Times New Roman"/>
          <w:b/>
          <w:bCs/>
        </w:rPr>
        <w:t>Commonwealth lands</w:t>
      </w:r>
      <w:r w:rsidRPr="003F6225">
        <w:rPr>
          <w:rFonts w:cs="Times New Roman"/>
        </w:rPr>
        <w:t xml:space="preserve"> in </w:t>
      </w:r>
      <w:r w:rsidRPr="00F94ECF">
        <w:rPr>
          <w:rFonts w:cs="Times New Roman"/>
          <w:b/>
          <w:bCs/>
        </w:rPr>
        <w:t>England</w:t>
      </w:r>
      <w:r w:rsidRPr="003F6225">
        <w:rPr>
          <w:rFonts w:cs="Times New Roman"/>
        </w:rPr>
        <w:t xml:space="preserve"> to administering Territorial lands worldwide and sitting on the </w:t>
      </w:r>
      <w:r w:rsidRPr="00F94ECF">
        <w:rPr>
          <w:rFonts w:cs="Times New Roman"/>
          <w:b/>
          <w:bCs/>
        </w:rPr>
        <w:t>Chair of the Estates</w:t>
      </w:r>
      <w:r w:rsidRPr="003F6225">
        <w:rPr>
          <w:rFonts w:cs="Times New Roman"/>
        </w:rPr>
        <w:t xml:space="preserve"> --- that is, all the </w:t>
      </w:r>
      <w:r w:rsidRPr="00F94ECF">
        <w:rPr>
          <w:rFonts w:cs="Times New Roman"/>
          <w:b/>
          <w:bCs/>
        </w:rPr>
        <w:t>Dead Baby Estates</w:t>
      </w:r>
      <w:r w:rsidRPr="003F6225">
        <w:rPr>
          <w:rFonts w:cs="Times New Roman"/>
        </w:rPr>
        <w:t xml:space="preserve"> – created worldwide by the dual public and private interests being unconscionably created by private contracts which present themselves as registrations obtained under conditions of fraud and nondisclosure.</w:t>
      </w:r>
    </w:p>
    <w:p w14:paraId="28A996E9" w14:textId="77777777" w:rsidR="00255E13" w:rsidRPr="003F6225" w:rsidRDefault="00255E13" w:rsidP="00255E13">
      <w:pPr>
        <w:pStyle w:val="NoSpacing"/>
        <w:rPr>
          <w:rFonts w:cs="Times New Roman"/>
        </w:rPr>
      </w:pPr>
    </w:p>
    <w:p w14:paraId="0D0F35D3" w14:textId="77777777" w:rsidR="00255E13" w:rsidRPr="00E44447" w:rsidRDefault="00255E13" w:rsidP="00255E13">
      <w:pPr>
        <w:pStyle w:val="NoSpacing"/>
        <w:rPr>
          <w:rFonts w:cs="Times New Roman"/>
        </w:rPr>
      </w:pPr>
      <w:r w:rsidRPr="003F6225">
        <w:rPr>
          <w:rFonts w:cs="Times New Roman"/>
        </w:rPr>
        <w:t xml:space="preserve">This results in a situation where the Pope is the majority Principal in the District of Columbia Corporation and majority interest holder in the District of Columbia Municipal Corporations --and under Ecclesiastical Law, he is also the owner and operator of all corporations, not limited to the Municipal Corporations in question. </w:t>
      </w:r>
      <w:r w:rsidRPr="00C674F5">
        <w:rPr>
          <w:rFonts w:cs="Times New Roman"/>
          <w:b/>
          <w:bCs/>
          <w:color w:val="A20000"/>
        </w:rPr>
        <w:t xml:space="preserve">Thus, the British King acts as Administrator and Middleman -- and gets a healthy 40% cut for his services overseeing the Church's </w:t>
      </w:r>
      <w:r w:rsidRPr="007D2026">
        <w:rPr>
          <w:rFonts w:cs="Times New Roman"/>
          <w:b/>
          <w:bCs/>
        </w:rPr>
        <w:t>Commonwealth</w:t>
      </w:r>
      <w:r w:rsidRPr="00C674F5">
        <w:rPr>
          <w:rFonts w:cs="Times New Roman"/>
          <w:b/>
          <w:bCs/>
          <w:color w:val="A20000"/>
        </w:rPr>
        <w:t xml:space="preserve"> (also known as Territorial) property, with 60% of receipts going to the Holy See and the same general arrangement has long pertained to profit shares from the City of Rome administrators of the Empire of the Cities.</w:t>
      </w:r>
    </w:p>
    <w:p w14:paraId="1B909694" w14:textId="77777777" w:rsidR="00255E13" w:rsidRDefault="00255E13" w:rsidP="006317C3">
      <w:pPr>
        <w:pStyle w:val="NoSpacing"/>
      </w:pPr>
    </w:p>
    <w:p w14:paraId="3E4FA951" w14:textId="3DCF7616" w:rsidR="00E15ED5" w:rsidRDefault="003F6225" w:rsidP="006317C3">
      <w:pPr>
        <w:pStyle w:val="NoSpacing"/>
        <w:rPr>
          <w:u w:color="000000"/>
        </w:rPr>
      </w:pPr>
      <w:r>
        <w:rPr>
          <w:u w:color="000000"/>
        </w:rPr>
        <w:t>These c</w:t>
      </w:r>
      <w:r w:rsidR="00E15ED5">
        <w:rPr>
          <w:u w:color="000000"/>
        </w:rPr>
        <w:t>orporate entities have been busily doing anything and everything they can think of to strip resources and</w:t>
      </w:r>
      <w:r w:rsidR="00E15ED5" w:rsidRPr="00A44618">
        <w:rPr>
          <w:u w:color="000000"/>
        </w:rPr>
        <w:t xml:space="preserve"> rights</w:t>
      </w:r>
      <w:r w:rsidR="00E15ED5">
        <w:rPr>
          <w:u w:color="000000"/>
        </w:rPr>
        <w:t xml:space="preserve"> from the people, that they have completely failed to recognize that their entire house of fictions and </w:t>
      </w:r>
      <w:r w:rsidR="009A781E">
        <w:rPr>
          <w:u w:color="000000"/>
        </w:rPr>
        <w:t>self-interest</w:t>
      </w:r>
      <w:r w:rsidR="00E15ED5">
        <w:rPr>
          <w:u w:color="000000"/>
        </w:rPr>
        <w:t xml:space="preserve"> is missing the very thing that is required to make it possible for a corporation to have any legitimacy at all. </w:t>
      </w:r>
      <w:r w:rsidR="002A007C">
        <w:t>That is, they never entered General Jurisdiction and somehow magically just popped up to reign on the sea and in the air with no legs on dry land at all.</w:t>
      </w:r>
      <w:r w:rsidR="002A007C" w:rsidRPr="002A007C">
        <w:rPr>
          <w:u w:color="000000"/>
        </w:rPr>
        <w:t xml:space="preserve"> </w:t>
      </w:r>
      <w:r w:rsidR="002A007C">
        <w:rPr>
          <w:u w:color="000000"/>
        </w:rPr>
        <w:t>Not only do they literally have no legs to stand on, but the entire corporate structure for the last 300 years is also “</w:t>
      </w:r>
      <w:r w:rsidR="002A007C" w:rsidRPr="00A44618">
        <w:rPr>
          <w:b/>
          <w:bCs/>
          <w:u w:color="000000"/>
        </w:rPr>
        <w:t>legless</w:t>
      </w:r>
      <w:r w:rsidR="002A007C">
        <w:rPr>
          <w:b/>
          <w:bCs/>
          <w:u w:color="000000"/>
        </w:rPr>
        <w:t>.</w:t>
      </w:r>
      <w:r w:rsidR="002A007C">
        <w:rPr>
          <w:u w:color="000000"/>
        </w:rPr>
        <w:t>”</w:t>
      </w:r>
    </w:p>
    <w:p w14:paraId="6A854BBD" w14:textId="77777777" w:rsidR="006317C3" w:rsidRDefault="006317C3" w:rsidP="006317C3">
      <w:pPr>
        <w:pStyle w:val="NoSpacing"/>
        <w:rPr>
          <w:u w:color="000000"/>
        </w:rPr>
      </w:pPr>
    </w:p>
    <w:p w14:paraId="25B17D08" w14:textId="5C8770AF" w:rsidR="009A781E" w:rsidRDefault="009A781E" w:rsidP="006317C3">
      <w:pPr>
        <w:pStyle w:val="NoSpacing"/>
        <w:rPr>
          <w:b/>
          <w:bCs/>
          <w:sz w:val="32"/>
          <w:szCs w:val="28"/>
          <w:u w:color="000000"/>
        </w:rPr>
      </w:pPr>
      <w:bookmarkStart w:id="3" w:name="_Hlk179791864"/>
      <w:r w:rsidRPr="009A781E">
        <w:rPr>
          <w:b/>
          <w:bCs/>
          <w:sz w:val="32"/>
          <w:szCs w:val="28"/>
          <w:u w:color="000000"/>
        </w:rPr>
        <w:t>No Leg to Stand On</w:t>
      </w:r>
    </w:p>
    <w:bookmarkEnd w:id="3"/>
    <w:p w14:paraId="073A322D" w14:textId="77777777" w:rsidR="00D56827" w:rsidRPr="002A007C" w:rsidRDefault="00D56827" w:rsidP="006317C3">
      <w:pPr>
        <w:pStyle w:val="NoSpacing"/>
        <w:rPr>
          <w:b/>
          <w:bCs/>
        </w:rPr>
      </w:pPr>
    </w:p>
    <w:p w14:paraId="4A7BCCA1" w14:textId="4659F04F" w:rsidR="00E15ED5" w:rsidRDefault="00E15ED5" w:rsidP="006317C3">
      <w:pPr>
        <w:pStyle w:val="NoSpacing"/>
        <w:rPr>
          <w:u w:color="000000"/>
        </w:rPr>
      </w:pPr>
      <w:r>
        <w:rPr>
          <w:u w:color="000000"/>
        </w:rPr>
        <w:t xml:space="preserve">Those who question even the possibility of something like this are invited to research a court case in the British High Courts known as </w:t>
      </w:r>
      <w:r w:rsidRPr="00A44618">
        <w:rPr>
          <w:b/>
          <w:bCs/>
          <w:i/>
          <w:iCs/>
          <w:u w:color="000000"/>
        </w:rPr>
        <w:t>Regina vs JAH</w:t>
      </w:r>
      <w:r>
        <w:rPr>
          <w:u w:color="000000"/>
        </w:rPr>
        <w:t xml:space="preserve">, which stands for John Anthony Hill. This was a High Court case in which Hill successfully brought forward the fact that </w:t>
      </w:r>
      <w:r>
        <w:rPr>
          <w:b/>
          <w:bCs/>
          <w:u w:color="000000"/>
        </w:rPr>
        <w:t>Queen Elizabeth II</w:t>
      </w:r>
      <w:r>
        <w:rPr>
          <w:u w:color="000000"/>
        </w:rPr>
        <w:t xml:space="preserve">, although she went through an entire </w:t>
      </w:r>
      <w:r w:rsidRPr="00A44618">
        <w:rPr>
          <w:b/>
          <w:bCs/>
          <w:u w:color="000000"/>
        </w:rPr>
        <w:t>Coronation</w:t>
      </w:r>
      <w:r>
        <w:rPr>
          <w:u w:color="000000"/>
        </w:rPr>
        <w:t xml:space="preserve"> that was televised worldwide, broke the </w:t>
      </w:r>
      <w:r w:rsidRPr="00A44618">
        <w:rPr>
          <w:b/>
          <w:bCs/>
          <w:u w:color="000000"/>
        </w:rPr>
        <w:t>social contract</w:t>
      </w:r>
      <w:r>
        <w:rPr>
          <w:u w:color="000000"/>
        </w:rPr>
        <w:t xml:space="preserve"> which she entered into within 3 days of taking the Coronation vow as a </w:t>
      </w:r>
      <w:r w:rsidRPr="00A44618">
        <w:rPr>
          <w:b/>
          <w:bCs/>
          <w:u w:color="000000"/>
        </w:rPr>
        <w:t>Christian Monarch</w:t>
      </w:r>
      <w:r>
        <w:rPr>
          <w:u w:color="000000"/>
        </w:rPr>
        <w:t xml:space="preserve"> and abdicated the </w:t>
      </w:r>
      <w:r w:rsidRPr="00A44618">
        <w:rPr>
          <w:b/>
          <w:bCs/>
          <w:u w:color="000000"/>
        </w:rPr>
        <w:t>English throne</w:t>
      </w:r>
      <w:r>
        <w:rPr>
          <w:u w:color="000000"/>
        </w:rPr>
        <w:t xml:space="preserve"> </w:t>
      </w:r>
      <w:r w:rsidR="007A1681">
        <w:rPr>
          <w:u w:color="000000"/>
        </w:rPr>
        <w:t xml:space="preserve">(dry land) </w:t>
      </w:r>
      <w:r>
        <w:rPr>
          <w:u w:color="000000"/>
        </w:rPr>
        <w:t xml:space="preserve">without actually fulfilling the contract. Therefore, she went and sat on what’s known as the </w:t>
      </w:r>
      <w:r w:rsidRPr="00F94ECF">
        <w:rPr>
          <w:u w:color="000000"/>
        </w:rPr>
        <w:t>Chair of the Estates</w:t>
      </w:r>
      <w:r w:rsidR="007A1681">
        <w:rPr>
          <w:u w:color="000000"/>
        </w:rPr>
        <w:t xml:space="preserve"> (sea)</w:t>
      </w:r>
      <w:r>
        <w:rPr>
          <w:u w:color="000000"/>
        </w:rPr>
        <w:t xml:space="preserve"> for the rest of her very long career and actually never occupied the English throne. </w:t>
      </w:r>
    </w:p>
    <w:p w14:paraId="0A4E25B7" w14:textId="77777777" w:rsidR="006317C3" w:rsidRDefault="006317C3" w:rsidP="006317C3">
      <w:pPr>
        <w:pStyle w:val="NoSpacing"/>
        <w:rPr>
          <w:rFonts w:ascii="Times Roman" w:eastAsia="Times Roman" w:hAnsi="Times Roman" w:cs="Times Roman"/>
          <w:u w:color="000000"/>
        </w:rPr>
      </w:pPr>
    </w:p>
    <w:p w14:paraId="7B6E664A" w14:textId="13C89460" w:rsidR="006317C3" w:rsidRDefault="00E15ED5" w:rsidP="006317C3">
      <w:pPr>
        <w:pStyle w:val="NoSpacing"/>
        <w:rPr>
          <w:u w:color="000000"/>
        </w:rPr>
      </w:pPr>
      <w:r>
        <w:rPr>
          <w:u w:color="000000"/>
        </w:rPr>
        <w:t xml:space="preserve">She broke the contract. In worldwide televised event, she went up there, kissed the Bible, had the smoke passed over her head, took all of the vows of a Christian Monarch which creates a social contract. </w:t>
      </w:r>
      <w:r>
        <w:rPr>
          <w:u w:color="000000"/>
        </w:rPr>
        <w:lastRenderedPageBreak/>
        <w:t xml:space="preserve">Just like a business contract, but a social contract in which she promises to be a Christian Monarch as the </w:t>
      </w:r>
      <w:r w:rsidRPr="00A44618">
        <w:rPr>
          <w:b/>
          <w:bCs/>
          <w:u w:color="000000"/>
        </w:rPr>
        <w:t>Queen of England</w:t>
      </w:r>
      <w:r>
        <w:rPr>
          <w:u w:color="000000"/>
        </w:rPr>
        <w:t>, the lawful office</w:t>
      </w:r>
      <w:r w:rsidR="00C05A6E">
        <w:rPr>
          <w:u w:color="000000"/>
        </w:rPr>
        <w:t>,</w:t>
      </w:r>
      <w:r>
        <w:rPr>
          <w:u w:color="000000"/>
        </w:rPr>
        <w:t xml:space="preserve"> and she broke it within 3 days. When one breaks a contract within 3 days, it’s </w:t>
      </w:r>
      <w:proofErr w:type="gramStart"/>
      <w:r>
        <w:rPr>
          <w:u w:color="000000"/>
        </w:rPr>
        <w:t>void</w:t>
      </w:r>
      <w:proofErr w:type="gramEnd"/>
      <w:r>
        <w:rPr>
          <w:u w:color="000000"/>
        </w:rPr>
        <w:t xml:space="preserve"> all the way back as if the event never occurred. But this event gave the people the idea that she had taken the lawful vows and that she was acting as the Queen of England sitting on the English throne</w:t>
      </w:r>
      <w:r w:rsidR="007A1681">
        <w:rPr>
          <w:u w:color="000000"/>
        </w:rPr>
        <w:t xml:space="preserve"> (dry land)</w:t>
      </w:r>
      <w:r>
        <w:rPr>
          <w:u w:color="000000"/>
        </w:rPr>
        <w:t xml:space="preserve"> all while actually sitting on the Chair of the Estates</w:t>
      </w:r>
      <w:r w:rsidR="007A1681">
        <w:rPr>
          <w:u w:color="000000"/>
        </w:rPr>
        <w:t xml:space="preserve"> (sea)</w:t>
      </w:r>
      <w:r>
        <w:rPr>
          <w:u w:color="000000"/>
        </w:rPr>
        <w:t>.</w:t>
      </w:r>
    </w:p>
    <w:p w14:paraId="0A662026" w14:textId="51D53566" w:rsidR="00E15ED5" w:rsidRDefault="00E15ED5" w:rsidP="006317C3">
      <w:pPr>
        <w:pStyle w:val="NoSpacing"/>
        <w:rPr>
          <w:rFonts w:ascii="Times Roman" w:eastAsia="Times Roman" w:hAnsi="Times Roman" w:cs="Times Roman"/>
          <w:u w:color="000000"/>
        </w:rPr>
      </w:pPr>
      <w:r>
        <w:rPr>
          <w:u w:color="000000"/>
        </w:rPr>
        <w:t xml:space="preserve"> </w:t>
      </w:r>
    </w:p>
    <w:p w14:paraId="0AEBF540" w14:textId="3D04D1B1" w:rsidR="00E15ED5" w:rsidRDefault="00E15ED5" w:rsidP="006317C3">
      <w:pPr>
        <w:pStyle w:val="NoSpacing"/>
        <w:rPr>
          <w:u w:color="000000"/>
        </w:rPr>
      </w:pPr>
      <w:r>
        <w:rPr>
          <w:u w:color="000000"/>
        </w:rPr>
        <w:t xml:space="preserve">It was a </w:t>
      </w:r>
      <w:r w:rsidRPr="00A44618">
        <w:rPr>
          <w:b/>
          <w:bCs/>
          <w:u w:color="000000"/>
        </w:rPr>
        <w:t>bait and switch</w:t>
      </w:r>
      <w:r>
        <w:rPr>
          <w:u w:color="000000"/>
        </w:rPr>
        <w:t xml:space="preserve">. It was another </w:t>
      </w:r>
      <w:r w:rsidRPr="00A44618">
        <w:rPr>
          <w:b/>
          <w:bCs/>
          <w:u w:color="000000"/>
        </w:rPr>
        <w:t>substitution fraud</w:t>
      </w:r>
      <w:r>
        <w:rPr>
          <w:u w:color="000000"/>
        </w:rPr>
        <w:t xml:space="preserve"> where the people thought they were getting one thing and they got another for 70 years. And then when this latest Coronation took place, it was obvious that no religious vows fulfilling the requirements to sit on the throne of England were taken with </w:t>
      </w:r>
      <w:r w:rsidRPr="00A44618">
        <w:rPr>
          <w:b/>
          <w:bCs/>
          <w:u w:color="000000"/>
        </w:rPr>
        <w:t>Charles III</w:t>
      </w:r>
      <w:r>
        <w:rPr>
          <w:u w:color="000000"/>
        </w:rPr>
        <w:t>.</w:t>
      </w:r>
    </w:p>
    <w:p w14:paraId="08E94954" w14:textId="77777777" w:rsidR="006317C3" w:rsidRDefault="006317C3" w:rsidP="006317C3">
      <w:pPr>
        <w:pStyle w:val="NoSpacing"/>
        <w:rPr>
          <w:rFonts w:eastAsia="Calibri" w:cs="Calibri"/>
          <w:u w:color="000000"/>
        </w:rPr>
      </w:pPr>
    </w:p>
    <w:p w14:paraId="192C4882" w14:textId="45B14312" w:rsidR="00E15ED5" w:rsidRDefault="00E15ED5" w:rsidP="006317C3">
      <w:pPr>
        <w:pStyle w:val="NoSpacing"/>
        <w:rPr>
          <w:u w:color="000000"/>
        </w:rPr>
      </w:pPr>
      <w:r w:rsidRPr="00794397">
        <w:rPr>
          <w:rFonts w:eastAsia="Calibri" w:cs="Calibri"/>
          <w:u w:color="000000"/>
        </w:rPr>
        <w:t>When folks</w:t>
      </w:r>
      <w:r w:rsidRPr="00794397">
        <w:rPr>
          <w:u w:color="000000"/>
        </w:rPr>
        <w:t xml:space="preserve"> go back and start digging, they find that this all started under the auspices of the</w:t>
      </w:r>
      <w:r w:rsidR="00A44618" w:rsidRPr="00794397">
        <w:rPr>
          <w:u w:color="000000"/>
        </w:rPr>
        <w:t xml:space="preserve"> </w:t>
      </w:r>
      <w:r w:rsidRPr="00794397">
        <w:rPr>
          <w:u w:color="000000"/>
        </w:rPr>
        <w:t xml:space="preserve">administration of </w:t>
      </w:r>
      <w:r w:rsidRPr="00794397">
        <w:rPr>
          <w:b/>
          <w:bCs/>
          <w:u w:color="000000"/>
        </w:rPr>
        <w:t>Queen Anne</w:t>
      </w:r>
      <w:r w:rsidRPr="00794397">
        <w:rPr>
          <w:u w:color="000000"/>
        </w:rPr>
        <w:t xml:space="preserve"> who ruled between 1701-1714. This started basically with the incorporation of </w:t>
      </w:r>
      <w:r w:rsidRPr="00794397">
        <w:rPr>
          <w:b/>
          <w:bCs/>
          <w:u w:color="000000"/>
        </w:rPr>
        <w:t>Great Britain</w:t>
      </w:r>
      <w:r w:rsidRPr="00794397">
        <w:rPr>
          <w:u w:color="000000"/>
        </w:rPr>
        <w:t xml:space="preserve"> or corporation of Great Britain. As a result, the situation is that they haven’t been able to form corporations although they have appeared to. </w:t>
      </w:r>
    </w:p>
    <w:p w14:paraId="676CBF3E" w14:textId="26667FC2" w:rsidR="006317C3" w:rsidRPr="00794397" w:rsidRDefault="006317C3" w:rsidP="006317C3">
      <w:pPr>
        <w:pStyle w:val="NoSpacing"/>
        <w:rPr>
          <w:rFonts w:eastAsia="Calibri" w:cs="Calibri"/>
          <w:u w:color="000000"/>
        </w:rPr>
      </w:pPr>
    </w:p>
    <w:p w14:paraId="52E655CD" w14:textId="3ED115A8" w:rsidR="00E15ED5" w:rsidRDefault="00E15ED5" w:rsidP="006317C3">
      <w:pPr>
        <w:pStyle w:val="NoSpacing"/>
        <w:rPr>
          <w:u w:color="000000"/>
        </w:rPr>
      </w:pPr>
      <w:r w:rsidRPr="00794397">
        <w:rPr>
          <w:u w:color="000000"/>
        </w:rPr>
        <w:t xml:space="preserve">During Queen Anne’s administration, the entity known as “Great Britain” came into existence. </w:t>
      </w:r>
    </w:p>
    <w:p w14:paraId="615DADEC" w14:textId="2E58764C" w:rsidR="00C05A6E" w:rsidRPr="00794397" w:rsidRDefault="00C05A6E" w:rsidP="006317C3">
      <w:pPr>
        <w:pStyle w:val="NoSpacing"/>
        <w:rPr>
          <w:rFonts w:eastAsia="Calibri" w:cs="Calibri"/>
          <w:u w:color="000000"/>
        </w:rPr>
      </w:pPr>
    </w:p>
    <w:p w14:paraId="3C9A6D29" w14:textId="2FFCECB8" w:rsidR="006317C3" w:rsidRDefault="00E15ED5" w:rsidP="006317C3">
      <w:pPr>
        <w:pStyle w:val="NoSpacing"/>
        <w:rPr>
          <w:u w:color="000000"/>
        </w:rPr>
      </w:pPr>
      <w:r w:rsidRPr="00794397">
        <w:rPr>
          <w:u w:color="000000"/>
        </w:rPr>
        <w:t xml:space="preserve">Great Britain is a </w:t>
      </w:r>
      <w:r w:rsidRPr="00794397">
        <w:rPr>
          <w:b/>
          <w:bCs/>
          <w:u w:color="000000"/>
        </w:rPr>
        <w:t>Legal entity</w:t>
      </w:r>
      <w:r w:rsidRPr="00794397">
        <w:rPr>
          <w:u w:color="000000"/>
        </w:rPr>
        <w:t xml:space="preserve"> not a </w:t>
      </w:r>
      <w:r w:rsidRPr="00794397">
        <w:rPr>
          <w:b/>
          <w:bCs/>
          <w:u w:color="000000"/>
        </w:rPr>
        <w:t>Lawful entity</w:t>
      </w:r>
      <w:r w:rsidRPr="00794397">
        <w:rPr>
          <w:u w:color="000000"/>
        </w:rPr>
        <w:t>.</w:t>
      </w:r>
    </w:p>
    <w:p w14:paraId="69768A9D" w14:textId="0F603D1F" w:rsidR="00E15ED5" w:rsidRPr="00794397" w:rsidRDefault="00E15ED5" w:rsidP="006317C3">
      <w:pPr>
        <w:pStyle w:val="NoSpacing"/>
        <w:rPr>
          <w:rFonts w:eastAsia="Calibri" w:cs="Calibri"/>
          <w:u w:color="000000"/>
        </w:rPr>
      </w:pPr>
      <w:r w:rsidRPr="00794397">
        <w:rPr>
          <w:u w:color="000000"/>
        </w:rPr>
        <w:t xml:space="preserve"> </w:t>
      </w:r>
    </w:p>
    <w:p w14:paraId="03B08D85" w14:textId="31DD7393" w:rsidR="00E15ED5" w:rsidRDefault="00E15ED5" w:rsidP="006317C3">
      <w:pPr>
        <w:pStyle w:val="NoSpacing"/>
        <w:rPr>
          <w:u w:color="000000"/>
        </w:rPr>
      </w:pPr>
      <w:r w:rsidRPr="00794397">
        <w:rPr>
          <w:u w:color="000000"/>
        </w:rPr>
        <w:t xml:space="preserve">The Kingdom of England is a </w:t>
      </w:r>
      <w:r w:rsidRPr="00794397">
        <w:rPr>
          <w:b/>
          <w:bCs/>
          <w:u w:color="000000"/>
        </w:rPr>
        <w:t>Lawful Person</w:t>
      </w:r>
      <w:r w:rsidR="002A3F42" w:rsidRPr="00794397">
        <w:rPr>
          <w:b/>
          <w:bCs/>
          <w:u w:color="000000"/>
        </w:rPr>
        <w:t xml:space="preserve"> </w:t>
      </w:r>
      <w:r w:rsidR="002A3F42" w:rsidRPr="00794397">
        <w:rPr>
          <w:u w:color="000000"/>
        </w:rPr>
        <w:t>meaning a physical Country</w:t>
      </w:r>
      <w:r w:rsidR="002A3F42" w:rsidRPr="00794397">
        <w:rPr>
          <w:b/>
          <w:bCs/>
          <w:u w:color="000000"/>
        </w:rPr>
        <w:t xml:space="preserve"> </w:t>
      </w:r>
      <w:r w:rsidRPr="00794397">
        <w:rPr>
          <w:u w:color="000000"/>
        </w:rPr>
        <w:t xml:space="preserve">and Great Britain is a </w:t>
      </w:r>
      <w:r w:rsidRPr="00794397">
        <w:rPr>
          <w:b/>
          <w:bCs/>
          <w:u w:color="000000"/>
        </w:rPr>
        <w:t>Legal Person</w:t>
      </w:r>
      <w:r w:rsidR="002A3F42" w:rsidRPr="004D67FE">
        <w:rPr>
          <w:u w:color="000000"/>
        </w:rPr>
        <w:t xml:space="preserve">, </w:t>
      </w:r>
      <w:r w:rsidR="002A3F42" w:rsidRPr="00794397">
        <w:rPr>
          <w:u w:color="000000"/>
        </w:rPr>
        <w:t>which is</w:t>
      </w:r>
      <w:r w:rsidR="002A3F42" w:rsidRPr="00794397">
        <w:rPr>
          <w:b/>
          <w:bCs/>
          <w:u w:color="000000"/>
        </w:rPr>
        <w:t xml:space="preserve"> </w:t>
      </w:r>
      <w:r w:rsidR="002A3F42" w:rsidRPr="00794397">
        <w:rPr>
          <w:u w:color="000000"/>
        </w:rPr>
        <w:t>a</w:t>
      </w:r>
      <w:r w:rsidR="002A3F42" w:rsidRPr="00794397">
        <w:rPr>
          <w:b/>
          <w:bCs/>
          <w:u w:color="000000"/>
        </w:rPr>
        <w:t xml:space="preserve"> legal fiction </w:t>
      </w:r>
      <w:r w:rsidR="002A3F42" w:rsidRPr="00794397">
        <w:rPr>
          <w:u w:color="000000"/>
        </w:rPr>
        <w:t xml:space="preserve">--- that is to say, only exist on paper. </w:t>
      </w:r>
      <w:r w:rsidRPr="00794397">
        <w:rPr>
          <w:u w:color="000000"/>
        </w:rPr>
        <w:t xml:space="preserve">Legal Persons cannot self-generate. Legal Persons have to be constructed. A group of people, a group of lawyers or a mishy </w:t>
      </w:r>
      <w:r w:rsidRPr="00E15ED5">
        <w:rPr>
          <w:u w:color="000000"/>
        </w:rPr>
        <w:t>mash of both, have to sit down and actually</w:t>
      </w:r>
      <w:r>
        <w:rPr>
          <w:u w:color="000000"/>
        </w:rPr>
        <w:t xml:space="preserve"> construct what does “Great Britain” mean on paper. So, it’s a paper person. It’s a Legal Person. It’s a legal fiction. It does not naturally exist in and of itself.</w:t>
      </w:r>
    </w:p>
    <w:p w14:paraId="2D70597D" w14:textId="785A0B3B" w:rsidR="006317C3" w:rsidRDefault="00A5437F" w:rsidP="006317C3">
      <w:pPr>
        <w:pStyle w:val="NoSpacing"/>
        <w:rPr>
          <w:rFonts w:eastAsia="Calibri" w:cs="Calibri"/>
          <w:u w:color="000000"/>
        </w:rPr>
      </w:pPr>
      <w:r>
        <w:rPr>
          <w:rFonts w:eastAsia="Calibri" w:cs="Calibri"/>
          <w:noProof/>
          <w:u w:color="000000"/>
        </w:rPr>
        <w:drawing>
          <wp:anchor distT="0" distB="0" distL="114300" distR="114300" simplePos="0" relativeHeight="251668480" behindDoc="0" locked="0" layoutInCell="1" allowOverlap="1" wp14:anchorId="24C97BC8" wp14:editId="7CAF0D66">
            <wp:simplePos x="0" y="0"/>
            <wp:positionH relativeFrom="margin">
              <wp:posOffset>3637280</wp:posOffset>
            </wp:positionH>
            <wp:positionV relativeFrom="margin">
              <wp:posOffset>4349032</wp:posOffset>
            </wp:positionV>
            <wp:extent cx="2779395" cy="3494405"/>
            <wp:effectExtent l="0" t="0" r="1905" b="0"/>
            <wp:wrapSquare wrapText="bothSides"/>
            <wp:docPr id="2573168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79395" cy="3494405"/>
                    </a:xfrm>
                    <a:prstGeom prst="rect">
                      <a:avLst/>
                    </a:prstGeom>
                    <a:noFill/>
                  </pic:spPr>
                </pic:pic>
              </a:graphicData>
            </a:graphic>
            <wp14:sizeRelH relativeFrom="margin">
              <wp14:pctWidth>0</wp14:pctWidth>
            </wp14:sizeRelH>
            <wp14:sizeRelV relativeFrom="margin">
              <wp14:pctHeight>0</wp14:pctHeight>
            </wp14:sizeRelV>
          </wp:anchor>
        </w:drawing>
      </w:r>
    </w:p>
    <w:p w14:paraId="2731CAAF" w14:textId="44652C1C" w:rsidR="00E15ED5" w:rsidRDefault="00E15ED5" w:rsidP="006317C3">
      <w:pPr>
        <w:pStyle w:val="NoSpacing"/>
        <w:rPr>
          <w:u w:color="000000"/>
        </w:rPr>
      </w:pPr>
      <w:r>
        <w:rPr>
          <w:u w:color="000000"/>
        </w:rPr>
        <w:t xml:space="preserve">If “Great Britain” was actually a country, it would appear as a country on the map and it would not have constituent entities – England, </w:t>
      </w:r>
      <w:r w:rsidRPr="00602E7F">
        <w:rPr>
          <w:b/>
          <w:bCs/>
          <w:u w:color="000000"/>
        </w:rPr>
        <w:t>Ireland</w:t>
      </w:r>
      <w:r>
        <w:rPr>
          <w:u w:color="000000"/>
        </w:rPr>
        <w:t xml:space="preserve">, </w:t>
      </w:r>
      <w:r w:rsidRPr="00602E7F">
        <w:rPr>
          <w:b/>
          <w:bCs/>
          <w:u w:color="000000"/>
        </w:rPr>
        <w:t>Scotland</w:t>
      </w:r>
      <w:r>
        <w:rPr>
          <w:u w:color="000000"/>
        </w:rPr>
        <w:t xml:space="preserve"> and </w:t>
      </w:r>
      <w:r w:rsidRPr="00602E7F">
        <w:rPr>
          <w:b/>
          <w:bCs/>
          <w:u w:color="000000"/>
        </w:rPr>
        <w:t>Wales</w:t>
      </w:r>
      <w:r>
        <w:rPr>
          <w:u w:color="000000"/>
        </w:rPr>
        <w:t xml:space="preserve">. It would be one entity. It would be a Lawful Person not a Legal Person. And the King would act as a Lawful Person but instead what you’ve got is the Lawful Person is vested in the King of England and everything else is Legal. It’s gone over the </w:t>
      </w:r>
      <w:r w:rsidRPr="00F94ECF">
        <w:rPr>
          <w:u w:color="000000"/>
        </w:rPr>
        <w:t>BAR</w:t>
      </w:r>
      <w:r w:rsidR="001C545F">
        <w:rPr>
          <w:u w:color="000000"/>
        </w:rPr>
        <w:t>—that</w:t>
      </w:r>
      <w:r w:rsidR="00C05A6E">
        <w:rPr>
          <w:u w:color="000000"/>
        </w:rPr>
        <w:t>’s</w:t>
      </w:r>
      <w:r w:rsidR="001C545F">
        <w:rPr>
          <w:u w:color="000000"/>
        </w:rPr>
        <w:t xml:space="preserve"> “legalese speak” </w:t>
      </w:r>
      <w:r w:rsidR="00794397">
        <w:rPr>
          <w:u w:color="000000"/>
        </w:rPr>
        <w:t xml:space="preserve">meaning crossing over </w:t>
      </w:r>
      <w:r w:rsidR="001C545F">
        <w:rPr>
          <w:u w:color="000000"/>
        </w:rPr>
        <w:t>into the jurisdiction of legal fiction</w:t>
      </w:r>
      <w:r w:rsidR="00794397">
        <w:rPr>
          <w:u w:color="000000"/>
        </w:rPr>
        <w:t>s</w:t>
      </w:r>
      <w:r>
        <w:rPr>
          <w:u w:color="000000"/>
        </w:rPr>
        <w:t xml:space="preserve">. It’s now in la-la land. It’s in the Land of Oz. </w:t>
      </w:r>
    </w:p>
    <w:p w14:paraId="283FD176" w14:textId="77777777" w:rsidR="006317C3" w:rsidRDefault="006317C3" w:rsidP="006317C3">
      <w:pPr>
        <w:pStyle w:val="NoSpacing"/>
        <w:rPr>
          <w:rFonts w:ascii="Times Roman" w:eastAsia="Times Roman" w:hAnsi="Times Roman" w:cs="Times Roman"/>
          <w:u w:color="000000"/>
        </w:rPr>
      </w:pPr>
    </w:p>
    <w:p w14:paraId="3C396B39" w14:textId="63D6541D" w:rsidR="00E15ED5" w:rsidRDefault="00E15ED5" w:rsidP="006317C3">
      <w:pPr>
        <w:pStyle w:val="NoSpacing"/>
        <w:rPr>
          <w:u w:color="000000"/>
        </w:rPr>
      </w:pPr>
      <w:r>
        <w:rPr>
          <w:u w:color="000000"/>
        </w:rPr>
        <w:t>It lacks the land and soil component. In order to be a complete State, for example, you have to have land, air, water</w:t>
      </w:r>
      <w:r w:rsidR="00C05A6E">
        <w:rPr>
          <w:u w:color="000000"/>
        </w:rPr>
        <w:t xml:space="preserve"> and soil</w:t>
      </w:r>
      <w:r>
        <w:rPr>
          <w:u w:color="000000"/>
        </w:rPr>
        <w:t xml:space="preserve"> component. You have to have all of this altogether to have a complete State. If you don’t have a complete State, then it’s a legal State and</w:t>
      </w:r>
      <w:r>
        <w:rPr>
          <w:b/>
          <w:bCs/>
          <w:i/>
          <w:iCs/>
          <w:u w:val="single" w:color="000000"/>
        </w:rPr>
        <w:t xml:space="preserve"> </w:t>
      </w:r>
      <w:r w:rsidRPr="004D67FE">
        <w:rPr>
          <w:b/>
          <w:bCs/>
          <w:i/>
          <w:iCs/>
          <w:color w:val="A20000"/>
          <w:u w:val="single" w:color="000000"/>
        </w:rPr>
        <w:t>a legal State cannot form corporations</w:t>
      </w:r>
      <w:r>
        <w:rPr>
          <w:u w:color="000000"/>
        </w:rPr>
        <w:t xml:space="preserve">. Legal entities can only be formed by Lawful entities. </w:t>
      </w:r>
      <w:r w:rsidR="00BF033C">
        <w:rPr>
          <w:u w:color="000000"/>
        </w:rPr>
        <w:t>I</w:t>
      </w:r>
      <w:r w:rsidRPr="004D67FE">
        <w:rPr>
          <w:u w:color="000000"/>
        </w:rPr>
        <w:t>t’s like a house without a foundation. I</w:t>
      </w:r>
      <w:r>
        <w:rPr>
          <w:u w:color="000000"/>
        </w:rPr>
        <w:t xml:space="preserve">t can’t exist. You have to have a foundation of some kind. And this condition of being “legless,”—not having a leg to stand </w:t>
      </w:r>
      <w:r>
        <w:rPr>
          <w:u w:color="000000"/>
        </w:rPr>
        <w:lastRenderedPageBreak/>
        <w:t xml:space="preserve">on—is exactly where the British Monarchy has been since Queen Anne. </w:t>
      </w:r>
    </w:p>
    <w:p w14:paraId="547960DF" w14:textId="1A3A3165" w:rsidR="008E4E75" w:rsidRDefault="008E4E75" w:rsidP="006317C3">
      <w:pPr>
        <w:pStyle w:val="NoSpacing"/>
        <w:rPr>
          <w:rFonts w:eastAsia="Calibri" w:cs="Calibri"/>
          <w:u w:color="000000"/>
        </w:rPr>
      </w:pPr>
    </w:p>
    <w:p w14:paraId="16A00296" w14:textId="6FD4F660" w:rsidR="008E2385" w:rsidRDefault="00E15ED5" w:rsidP="006317C3">
      <w:pPr>
        <w:pStyle w:val="NoSpacing"/>
        <w:rPr>
          <w:u w:color="000000"/>
        </w:rPr>
      </w:pPr>
      <w:r>
        <w:rPr>
          <w:u w:color="000000"/>
        </w:rPr>
        <w:t xml:space="preserve">Thus, all these corporations that have been formed for the last 300 years in England and </w:t>
      </w:r>
      <w:r w:rsidR="008E2385" w:rsidRPr="008E2385">
        <w:rPr>
          <w:u w:color="000000"/>
        </w:rPr>
        <w:t xml:space="preserve">in the </w:t>
      </w:r>
      <w:r w:rsidR="00BF033C">
        <w:rPr>
          <w:u w:color="000000"/>
        </w:rPr>
        <w:t xml:space="preserve">European </w:t>
      </w:r>
      <w:r w:rsidR="008E2385" w:rsidRPr="008E2385">
        <w:rPr>
          <w:u w:color="000000"/>
        </w:rPr>
        <w:t xml:space="preserve">Union and the </w:t>
      </w:r>
      <w:r w:rsidR="008E2385" w:rsidRPr="007D2026">
        <w:rPr>
          <w:u w:color="000000"/>
        </w:rPr>
        <w:t>Commonwealth</w:t>
      </w:r>
      <w:r w:rsidR="008E2385" w:rsidRPr="008E2385">
        <w:rPr>
          <w:u w:color="000000"/>
        </w:rPr>
        <w:t xml:space="preserve">, and all their franchises formed in other countries, including most of the members of the </w:t>
      </w:r>
      <w:r w:rsidR="008E2385" w:rsidRPr="002667FC">
        <w:rPr>
          <w:b/>
          <w:bCs/>
          <w:u w:color="000000"/>
        </w:rPr>
        <w:t>World Economic Forum</w:t>
      </w:r>
      <w:r w:rsidR="008E2385" w:rsidRPr="008E2385">
        <w:rPr>
          <w:u w:color="000000"/>
        </w:rPr>
        <w:t xml:space="preserve"> -- are void. </w:t>
      </w:r>
    </w:p>
    <w:p w14:paraId="23D7726E" w14:textId="3C3695B1" w:rsidR="006317C3" w:rsidRDefault="006317C3" w:rsidP="006317C3">
      <w:pPr>
        <w:pStyle w:val="NoSpacing"/>
        <w:rPr>
          <w:u w:color="000000"/>
        </w:rPr>
      </w:pPr>
    </w:p>
    <w:p w14:paraId="15B9C4A0" w14:textId="7B7644B4" w:rsidR="008E2385" w:rsidRDefault="008E2385" w:rsidP="006317C3">
      <w:pPr>
        <w:pStyle w:val="NoSpacing"/>
        <w:rPr>
          <w:u w:color="000000"/>
        </w:rPr>
      </w:pPr>
      <w:r w:rsidRPr="008E2385">
        <w:rPr>
          <w:u w:color="000000"/>
        </w:rPr>
        <w:t>"</w:t>
      </w:r>
      <w:r w:rsidRPr="00D56827">
        <w:rPr>
          <w:b/>
          <w:bCs/>
          <w:u w:color="000000"/>
        </w:rPr>
        <w:t>Lost at sea</w:t>
      </w:r>
      <w:r w:rsidRPr="008E2385">
        <w:rPr>
          <w:u w:color="000000"/>
        </w:rPr>
        <w:t>."</w:t>
      </w:r>
    </w:p>
    <w:p w14:paraId="0AF2F024" w14:textId="766266DB" w:rsidR="006317C3" w:rsidRDefault="006317C3" w:rsidP="006317C3">
      <w:pPr>
        <w:pStyle w:val="NoSpacing"/>
        <w:rPr>
          <w:u w:color="000000"/>
        </w:rPr>
      </w:pPr>
    </w:p>
    <w:p w14:paraId="5D5138F9" w14:textId="1C72B439" w:rsidR="008E2385" w:rsidRDefault="008E2385" w:rsidP="006317C3">
      <w:pPr>
        <w:pStyle w:val="NoSpacing"/>
        <w:rPr>
          <w:u w:color="000000"/>
        </w:rPr>
      </w:pPr>
      <w:r w:rsidRPr="008E2385">
        <w:rPr>
          <w:u w:color="000000"/>
        </w:rPr>
        <w:t xml:space="preserve">They now represent a vast pile of unincorporated </w:t>
      </w:r>
      <w:r w:rsidRPr="002667FC">
        <w:rPr>
          <w:b/>
          <w:bCs/>
          <w:u w:color="000000"/>
        </w:rPr>
        <w:t>chattel assets</w:t>
      </w:r>
      <w:r w:rsidRPr="008E2385">
        <w:rPr>
          <w:u w:color="000000"/>
        </w:rPr>
        <w:t xml:space="preserve"> claimed by the </w:t>
      </w:r>
      <w:r w:rsidRPr="002667FC">
        <w:rPr>
          <w:b/>
          <w:bCs/>
          <w:u w:color="000000"/>
        </w:rPr>
        <w:t>Preferential Creditor</w:t>
      </w:r>
      <w:r w:rsidRPr="008E2385">
        <w:rPr>
          <w:u w:color="000000"/>
        </w:rPr>
        <w:t xml:space="preserve">, our unincorporated </w:t>
      </w:r>
      <w:r w:rsidRPr="002667FC">
        <w:rPr>
          <w:b/>
          <w:bCs/>
          <w:u w:color="000000"/>
        </w:rPr>
        <w:t>Federation of States</w:t>
      </w:r>
      <w:r w:rsidRPr="008E2385">
        <w:rPr>
          <w:u w:color="000000"/>
        </w:rPr>
        <w:t xml:space="preserve"> doing business as The United States of America. The only option to unravel this Mess is for all these corporations to undergo </w:t>
      </w:r>
      <w:r w:rsidRPr="002667FC">
        <w:rPr>
          <w:b/>
          <w:bCs/>
          <w:u w:color="000000"/>
        </w:rPr>
        <w:t>lawful conversion</w:t>
      </w:r>
      <w:r w:rsidRPr="008E2385">
        <w:rPr>
          <w:u w:color="000000"/>
        </w:rPr>
        <w:t>, that is, "</w:t>
      </w:r>
      <w:r w:rsidRPr="002667FC">
        <w:rPr>
          <w:u w:color="000000"/>
        </w:rPr>
        <w:t>nationalization</w:t>
      </w:r>
      <w:r w:rsidRPr="008E2385">
        <w:rPr>
          <w:u w:color="000000"/>
        </w:rPr>
        <w:t xml:space="preserve">" and come back under the </w:t>
      </w:r>
      <w:r w:rsidRPr="002667FC">
        <w:rPr>
          <w:b/>
          <w:bCs/>
          <w:u w:color="000000"/>
        </w:rPr>
        <w:t>Law of the Land</w:t>
      </w:r>
      <w:r w:rsidRPr="008E2385">
        <w:rPr>
          <w:u w:color="000000"/>
        </w:rPr>
        <w:t xml:space="preserve"> in their respective countries. The only way for England to proceed is through the authority and claims of the Hereditary Lord High Steward, </w:t>
      </w:r>
      <w:r w:rsidRPr="002667FC">
        <w:rPr>
          <w:b/>
          <w:bCs/>
          <w:u w:color="000000"/>
        </w:rPr>
        <w:t>Ivan Talbot</w:t>
      </w:r>
      <w:r w:rsidRPr="008E2385">
        <w:rPr>
          <w:u w:color="000000"/>
        </w:rPr>
        <w:t xml:space="preserve">, and the only way for him to form a lawful government is to call a meeting of the Heirs of the </w:t>
      </w:r>
      <w:r w:rsidRPr="002667FC">
        <w:rPr>
          <w:b/>
          <w:bCs/>
          <w:u w:color="000000"/>
        </w:rPr>
        <w:t>Norman Settlement</w:t>
      </w:r>
      <w:r w:rsidRPr="008E2385">
        <w:rPr>
          <w:u w:color="000000"/>
        </w:rPr>
        <w:t xml:space="preserve"> --- something that hasn't been done on a voluntary basis since they signed </w:t>
      </w:r>
      <w:r w:rsidRPr="002667FC">
        <w:rPr>
          <w:b/>
          <w:bCs/>
          <w:u w:color="000000"/>
        </w:rPr>
        <w:t>The Magna Carta</w:t>
      </w:r>
      <w:r w:rsidRPr="002667FC">
        <w:rPr>
          <w:u w:color="000000"/>
        </w:rPr>
        <w:t xml:space="preserve">. </w:t>
      </w:r>
      <w:r w:rsidRPr="008E2385">
        <w:rPr>
          <w:u w:color="000000"/>
        </w:rPr>
        <w:t xml:space="preserve">This may seem extreme, but when you are dealing with corporate mischief and </w:t>
      </w:r>
      <w:r w:rsidRPr="002667FC">
        <w:rPr>
          <w:b/>
          <w:bCs/>
          <w:u w:color="000000"/>
        </w:rPr>
        <w:t xml:space="preserve">malfeasance </w:t>
      </w:r>
      <w:r w:rsidRPr="008E2385">
        <w:rPr>
          <w:u w:color="000000"/>
        </w:rPr>
        <w:t xml:space="preserve">going back 300 years at the Highest Levels of Government in the western world, extreme measures are called for. </w:t>
      </w:r>
    </w:p>
    <w:p w14:paraId="2216D993" w14:textId="77777777" w:rsidR="006317C3" w:rsidRDefault="006317C3" w:rsidP="006317C3">
      <w:pPr>
        <w:pStyle w:val="NoSpacing"/>
        <w:rPr>
          <w:u w:color="000000"/>
        </w:rPr>
      </w:pPr>
    </w:p>
    <w:p w14:paraId="3A445078" w14:textId="77777777" w:rsidR="00BF033C" w:rsidRDefault="008E2385" w:rsidP="006317C3">
      <w:pPr>
        <w:pStyle w:val="NoSpacing"/>
        <w:rPr>
          <w:u w:color="000000"/>
        </w:rPr>
      </w:pPr>
      <w:r w:rsidRPr="008E2385">
        <w:rPr>
          <w:u w:color="000000"/>
        </w:rPr>
        <w:t>The</w:t>
      </w:r>
      <w:r w:rsidR="00BF033C">
        <w:rPr>
          <w:u w:color="000000"/>
        </w:rPr>
        <w:t>se</w:t>
      </w:r>
      <w:r w:rsidRPr="008E2385">
        <w:rPr>
          <w:u w:color="000000"/>
        </w:rPr>
        <w:t xml:space="preserve"> organizations only appear to be corporations</w:t>
      </w:r>
      <w:r w:rsidR="00F51703">
        <w:rPr>
          <w:u w:color="000000"/>
        </w:rPr>
        <w:t>,</w:t>
      </w:r>
      <w:r w:rsidRPr="008E2385">
        <w:rPr>
          <w:u w:color="000000"/>
        </w:rPr>
        <w:t xml:space="preserve"> because the governments responsible for their existence are incompetent to form corporations. This in turn means that the British Crown can't enfranchise them</w:t>
      </w:r>
      <w:r w:rsidR="00BF033C">
        <w:rPr>
          <w:u w:color="000000"/>
        </w:rPr>
        <w:t xml:space="preserve"> either</w:t>
      </w:r>
      <w:r w:rsidRPr="008E2385">
        <w:rPr>
          <w:u w:color="000000"/>
        </w:rPr>
        <w:t>.</w:t>
      </w:r>
    </w:p>
    <w:p w14:paraId="6465CA3D" w14:textId="77777777" w:rsidR="00BF033C" w:rsidRDefault="00BF033C" w:rsidP="006317C3">
      <w:pPr>
        <w:pStyle w:val="NoSpacing"/>
        <w:rPr>
          <w:u w:color="000000"/>
        </w:rPr>
      </w:pPr>
    </w:p>
    <w:p w14:paraId="69ADB28D" w14:textId="3851B2DF" w:rsidR="00D56827" w:rsidRDefault="00BF033C" w:rsidP="006317C3">
      <w:pPr>
        <w:pStyle w:val="NoSpacing"/>
        <w:rPr>
          <w:u w:color="000000"/>
        </w:rPr>
      </w:pPr>
      <w:r>
        <w:rPr>
          <w:u w:color="000000"/>
        </w:rPr>
        <w:t>It’s all been a total farce.</w:t>
      </w:r>
    </w:p>
    <w:p w14:paraId="36CEA192" w14:textId="77777777" w:rsidR="00614D81" w:rsidRPr="00F17741" w:rsidRDefault="00614D81" w:rsidP="006317C3">
      <w:pPr>
        <w:pStyle w:val="NoSpacing"/>
        <w:rPr>
          <w:b/>
          <w:bCs/>
          <w:szCs w:val="20"/>
          <w:u w:color="000000"/>
        </w:rPr>
      </w:pPr>
      <w:bookmarkStart w:id="4" w:name="_Hlk179791911"/>
    </w:p>
    <w:p w14:paraId="2F58BEAD" w14:textId="7582D267" w:rsidR="002667FC" w:rsidRPr="002667FC" w:rsidRDefault="002667FC" w:rsidP="006317C3">
      <w:pPr>
        <w:pStyle w:val="NoSpacing"/>
        <w:rPr>
          <w:b/>
          <w:bCs/>
          <w:sz w:val="32"/>
          <w:szCs w:val="28"/>
          <w:u w:color="000000"/>
        </w:rPr>
      </w:pPr>
      <w:r w:rsidRPr="002667FC">
        <w:rPr>
          <w:b/>
          <w:bCs/>
          <w:sz w:val="32"/>
          <w:szCs w:val="28"/>
          <w:u w:color="000000"/>
        </w:rPr>
        <w:t>Last Man Standing</w:t>
      </w:r>
    </w:p>
    <w:bookmarkEnd w:id="4"/>
    <w:p w14:paraId="262BA351" w14:textId="77777777" w:rsidR="00D56827" w:rsidRDefault="00D56827" w:rsidP="006317C3">
      <w:pPr>
        <w:pStyle w:val="NoSpacing"/>
        <w:rPr>
          <w:u w:color="000000"/>
        </w:rPr>
      </w:pPr>
    </w:p>
    <w:p w14:paraId="46708391" w14:textId="7150070E" w:rsidR="00E15ED5" w:rsidRDefault="002667FC" w:rsidP="006317C3">
      <w:pPr>
        <w:pStyle w:val="NoSpacing"/>
        <w:rPr>
          <w:u w:color="000000"/>
        </w:rPr>
      </w:pPr>
      <w:r>
        <w:rPr>
          <w:u w:color="000000"/>
        </w:rPr>
        <w:t xml:space="preserve">This </w:t>
      </w:r>
      <w:r w:rsidR="008E2385" w:rsidRPr="008E2385">
        <w:rPr>
          <w:u w:color="000000"/>
        </w:rPr>
        <w:t xml:space="preserve">leaves them </w:t>
      </w:r>
      <w:r>
        <w:rPr>
          <w:u w:color="000000"/>
        </w:rPr>
        <w:t>“</w:t>
      </w:r>
      <w:r w:rsidR="008E2385" w:rsidRPr="002667FC">
        <w:rPr>
          <w:b/>
          <w:bCs/>
          <w:u w:color="000000"/>
        </w:rPr>
        <w:t>stateless</w:t>
      </w:r>
      <w:r w:rsidR="008E2385" w:rsidRPr="008E2385">
        <w:rPr>
          <w:u w:color="000000"/>
        </w:rPr>
        <w:t>.</w:t>
      </w:r>
      <w:r>
        <w:rPr>
          <w:u w:color="000000"/>
        </w:rPr>
        <w:t>”</w:t>
      </w:r>
    </w:p>
    <w:p w14:paraId="720B8C23" w14:textId="77777777" w:rsidR="00D56827" w:rsidRDefault="00D56827" w:rsidP="006317C3">
      <w:pPr>
        <w:pStyle w:val="NoSpacing"/>
        <w:rPr>
          <w:rFonts w:eastAsia="Times Roman" w:cstheme="minorHAnsi"/>
          <w:u w:color="000000"/>
        </w:rPr>
      </w:pPr>
    </w:p>
    <w:p w14:paraId="2D3D4537" w14:textId="73251E62" w:rsidR="008E2385" w:rsidRDefault="008E2385" w:rsidP="006317C3">
      <w:pPr>
        <w:pStyle w:val="NoSpacing"/>
        <w:rPr>
          <w:rFonts w:eastAsia="Times Roman" w:cstheme="minorHAnsi"/>
          <w:u w:color="000000"/>
        </w:rPr>
      </w:pPr>
      <w:r w:rsidRPr="009A781E">
        <w:rPr>
          <w:rFonts w:eastAsia="Times Roman" w:cstheme="minorHAnsi"/>
          <w:u w:color="000000"/>
        </w:rPr>
        <w:t xml:space="preserve">This in turn means that all their assets are simply liquid assets owed to their Creditors, so we stepped forward as the Preferential Principal Creditors and claimed the whole shooting match -- both sets of phony corporations. The USA brand of </w:t>
      </w:r>
      <w:r w:rsidRPr="009070F9">
        <w:rPr>
          <w:rFonts w:eastAsia="Times Roman" w:cstheme="minorHAnsi"/>
          <w:b/>
          <w:bCs/>
          <w:u w:color="000000"/>
        </w:rPr>
        <w:t xml:space="preserve">pirates </w:t>
      </w:r>
      <w:r w:rsidRPr="009A781E">
        <w:rPr>
          <w:rFonts w:eastAsia="Times Roman" w:cstheme="minorHAnsi"/>
          <w:u w:color="000000"/>
        </w:rPr>
        <w:t xml:space="preserve">has been stomping around talking about the Organic Act of 1871, providing a separate government for the District of Columbia – not noting that the Act was repealed in 1874 and only enacted in a piecemeal fashion afterward. The US brand of pirates has been ignoring all that, because they had every right to form a separate government in the District of Columbia -- just no right to force it on all the rest of us. </w:t>
      </w:r>
    </w:p>
    <w:p w14:paraId="11B98ABF" w14:textId="77777777" w:rsidR="00F51703" w:rsidRPr="009A781E" w:rsidRDefault="00F51703" w:rsidP="006317C3">
      <w:pPr>
        <w:pStyle w:val="NoSpacing"/>
        <w:rPr>
          <w:rFonts w:eastAsia="Times Roman" w:cstheme="minorHAnsi"/>
          <w:u w:color="000000"/>
        </w:rPr>
      </w:pPr>
    </w:p>
    <w:p w14:paraId="5EA949BE" w14:textId="77777777" w:rsidR="00F51703" w:rsidRDefault="008E2385" w:rsidP="006317C3">
      <w:pPr>
        <w:pStyle w:val="NoSpacing"/>
        <w:rPr>
          <w:rFonts w:eastAsia="Times Roman" w:cstheme="minorHAnsi"/>
          <w:u w:color="000000"/>
        </w:rPr>
      </w:pPr>
      <w:r w:rsidRPr="009A781E">
        <w:rPr>
          <w:rFonts w:eastAsia="Times Roman" w:cstheme="minorHAnsi"/>
          <w:u w:color="000000"/>
        </w:rPr>
        <w:t xml:space="preserve">And now, because none of these things were ever properly formed as corporations, it turns out that all the contracts related to these stateless entities are either defaulted, voided, or both; we are the </w:t>
      </w:r>
      <w:r w:rsidRPr="002667FC">
        <w:rPr>
          <w:rFonts w:eastAsia="Times Roman" w:cstheme="minorHAnsi"/>
          <w:b/>
          <w:bCs/>
          <w:u w:color="000000"/>
        </w:rPr>
        <w:t>Last Men Standing</w:t>
      </w:r>
      <w:r w:rsidRPr="009A781E">
        <w:rPr>
          <w:rFonts w:eastAsia="Times Roman" w:cstheme="minorHAnsi"/>
          <w:u w:color="000000"/>
        </w:rPr>
        <w:t xml:space="preserve">, and are the only </w:t>
      </w:r>
      <w:r w:rsidRPr="009070F9">
        <w:rPr>
          <w:rFonts w:eastAsia="Times Roman" w:cstheme="minorHAnsi"/>
          <w:b/>
          <w:bCs/>
          <w:u w:color="000000"/>
        </w:rPr>
        <w:t>Principals</w:t>
      </w:r>
      <w:r w:rsidRPr="009A781E">
        <w:rPr>
          <w:rFonts w:eastAsia="Times Roman" w:cstheme="minorHAnsi"/>
          <w:u w:color="000000"/>
        </w:rPr>
        <w:t xml:space="preserve"> in evidence, except for Ivan Talbot, still standing for the Kingdom of England. Seeing that this entire situation has been mismanaged into a population collapse and an economic collapse, too, and that these pirate organizations are stateless, we have foreclosed as their Preferential Creditors.</w:t>
      </w:r>
    </w:p>
    <w:p w14:paraId="19E28746" w14:textId="28D71765" w:rsidR="008E2385" w:rsidRPr="009A781E" w:rsidRDefault="008E2385" w:rsidP="006317C3">
      <w:pPr>
        <w:pStyle w:val="NoSpacing"/>
        <w:rPr>
          <w:rFonts w:eastAsia="Times Roman" w:cstheme="minorHAnsi"/>
          <w:u w:color="000000"/>
        </w:rPr>
      </w:pPr>
      <w:r w:rsidRPr="009A781E">
        <w:rPr>
          <w:rFonts w:eastAsia="Times Roman" w:cstheme="minorHAnsi"/>
          <w:u w:color="000000"/>
        </w:rPr>
        <w:t xml:space="preserve"> </w:t>
      </w:r>
    </w:p>
    <w:p w14:paraId="039D96FC" w14:textId="30C5F439" w:rsidR="008E2385" w:rsidRDefault="008E2385" w:rsidP="006317C3">
      <w:pPr>
        <w:pStyle w:val="NoSpacing"/>
      </w:pPr>
    </w:p>
    <w:p w14:paraId="50D58E5C" w14:textId="0705787C" w:rsidR="00DD3EAE" w:rsidRDefault="00DD3EAE" w:rsidP="006317C3">
      <w:pPr>
        <w:pStyle w:val="NoSpacing"/>
      </w:pPr>
    </w:p>
    <w:p w14:paraId="7994793E" w14:textId="4B2DAECA" w:rsidR="00DD3EAE" w:rsidRDefault="00DD3EAE" w:rsidP="00DD3EAE">
      <w:pPr>
        <w:pStyle w:val="BodyText"/>
        <w:rPr>
          <w:u w:color="000000"/>
        </w:rPr>
      </w:pPr>
    </w:p>
    <w:p w14:paraId="590C0BCF" w14:textId="7589C5E1" w:rsidR="000E7569" w:rsidRDefault="000E7569" w:rsidP="00DD3EAE">
      <w:pPr>
        <w:pStyle w:val="BodyText"/>
        <w:rPr>
          <w:u w:color="000000"/>
        </w:rPr>
      </w:pPr>
    </w:p>
    <w:p w14:paraId="04A86966" w14:textId="77777777" w:rsidR="000E7569" w:rsidRDefault="000E7569" w:rsidP="00DD3EAE">
      <w:pPr>
        <w:pStyle w:val="BodyText"/>
        <w:rPr>
          <w:u w:color="000000"/>
        </w:rPr>
      </w:pPr>
    </w:p>
    <w:p w14:paraId="6F9B99C6" w14:textId="77777777" w:rsidR="000E7569" w:rsidRDefault="000E7569" w:rsidP="00DD3EAE">
      <w:pPr>
        <w:pStyle w:val="BodyText"/>
        <w:rPr>
          <w:u w:color="000000"/>
        </w:rPr>
      </w:pPr>
    </w:p>
    <w:p w14:paraId="74890913" w14:textId="3994F768" w:rsidR="000E7569" w:rsidRDefault="000E7569" w:rsidP="00DD3EAE">
      <w:pPr>
        <w:pStyle w:val="BodyText"/>
        <w:rPr>
          <w:u w:color="000000"/>
        </w:rPr>
      </w:pPr>
      <w:r>
        <w:rPr>
          <w:noProof/>
        </w:rPr>
        <mc:AlternateContent>
          <mc:Choice Requires="wps">
            <w:drawing>
              <wp:anchor distT="152400" distB="152400" distL="152400" distR="152400" simplePos="0" relativeHeight="251663360" behindDoc="0" locked="0" layoutInCell="1" allowOverlap="1" wp14:anchorId="15307687" wp14:editId="40EE07AB">
                <wp:simplePos x="0" y="0"/>
                <wp:positionH relativeFrom="page">
                  <wp:posOffset>243261</wp:posOffset>
                </wp:positionH>
                <wp:positionV relativeFrom="page">
                  <wp:posOffset>841181</wp:posOffset>
                </wp:positionV>
                <wp:extent cx="2774315" cy="1423035"/>
                <wp:effectExtent l="57150" t="38100" r="64135" b="100965"/>
                <wp:wrapThrough wrapText="bothSides" distL="152400" distR="152400">
                  <wp:wrapPolygon edited="1">
                    <wp:start x="0" y="0"/>
                    <wp:lineTo x="21600" y="0"/>
                    <wp:lineTo x="21600" y="21600"/>
                    <wp:lineTo x="0" y="21600"/>
                    <wp:lineTo x="0" y="0"/>
                  </wp:wrapPolygon>
                </wp:wrapThrough>
                <wp:docPr id="1073741835" name="officeArt object" descr="use the terms above for more in depth learning by using the glossary of terms found here. Still more detail is available by searching these same terms as part of more than 5000 articles made available on the public record for further study of these topics and so many more:…"/>
                <wp:cNvGraphicFramePr/>
                <a:graphic xmlns:a="http://schemas.openxmlformats.org/drawingml/2006/main">
                  <a:graphicData uri="http://schemas.microsoft.com/office/word/2010/wordprocessingShape">
                    <wps:wsp>
                      <wps:cNvSpPr txBox="1"/>
                      <wps:spPr>
                        <a:xfrm>
                          <a:off x="0" y="0"/>
                          <a:ext cx="2774315" cy="1423035"/>
                        </a:xfrm>
                        <a:prstGeom prst="rect">
                          <a:avLst/>
                        </a:prstGeom>
                        <a:solidFill>
                          <a:srgbClr val="FFFFFF"/>
                        </a:solidFill>
                        <a:ln w="12700" cap="flat">
                          <a:noFill/>
                          <a:miter lim="400000"/>
                        </a:ln>
                        <a:effectLst>
                          <a:outerShdw blurRad="63500" dist="25400" dir="5400000" rotWithShape="0">
                            <a:srgbClr val="000000">
                              <a:alpha val="50000"/>
                            </a:srgbClr>
                          </a:outerShdw>
                        </a:effectLst>
                      </wps:spPr>
                      <wps:txbx>
                        <w:txbxContent>
                          <w:p w14:paraId="494E6ED2" w14:textId="42872C6B" w:rsidR="00683083" w:rsidRDefault="001F1F6B" w:rsidP="00683083">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683083">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15" w:history="1">
                              <w:r w:rsidR="00683083" w:rsidRPr="00BF1132">
                                <w:rPr>
                                  <w:rStyle w:val="Hyperlink"/>
                                  <w:rFonts w:ascii="Calibri" w:hAnsi="Calibri"/>
                                  <w:sz w:val="22"/>
                                  <w:szCs w:val="22"/>
                                  <w14:textOutline w14:w="12700" w14:cap="flat" w14:cmpd="sng" w14:algn="ctr">
                                    <w14:noFill/>
                                    <w14:prstDash w14:val="solid"/>
                                    <w14:miter w14:lim="400000"/>
                                  </w14:textOutline>
                                </w:rPr>
                                <w:t>here</w:t>
                              </w:r>
                            </w:hyperlink>
                            <w:r w:rsidR="00683083">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16" w:history="1">
                              <w:r w:rsidR="00683083"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wps:txbx>
                      <wps:bodyPr wrap="square" lIns="45719" tIns="45719" rIns="45719" bIns="45719" numCol="1" anchor="t">
                        <a:noAutofit/>
                      </wps:bodyPr>
                    </wps:wsp>
                  </a:graphicData>
                </a:graphic>
                <wp14:sizeRelH relativeFrom="margin">
                  <wp14:pctWidth>0</wp14:pctWidth>
                </wp14:sizeRelH>
                <wp14:sizeRelV relativeFrom="margin">
                  <wp14:pctHeight>0</wp14:pctHeight>
                </wp14:sizeRelV>
              </wp:anchor>
            </w:drawing>
          </mc:Choice>
          <mc:Fallback>
            <w:pict>
              <v:shapetype w14:anchorId="15307687" id="_x0000_t202" coordsize="21600,21600" o:spt="202" path="m,l,21600r21600,l21600,xe">
                <v:stroke joinstyle="miter"/>
                <v:path gradientshapeok="t" o:connecttype="rect"/>
              </v:shapetype>
              <v:shape id="officeArt object" o:spid="_x0000_s1026" type="#_x0000_t202" alt="use the terms above for more in depth learning by using the glossary of terms found here. Still more detail is available by searching these same terms as part of more than 5000 articles made available on the public record for further study of these topics and so many more:…" style="position:absolute;left:0;text-align:left;margin-left:19.15pt;margin-top:66.25pt;width:218.45pt;height:112.05pt;z-index:251663360;visibility:visible;mso-wrap-style:square;mso-width-percent:0;mso-height-percent:0;mso-wrap-distance-left:12pt;mso-wrap-distance-top:12pt;mso-wrap-distance-right:12pt;mso-wrap-distance-bottom:12pt;mso-position-horizontal:absolute;mso-position-horizontal-relative:page;mso-position-vertical:absolute;mso-position-vertical-relative:page;mso-width-percent:0;mso-height-percent:0;mso-width-relative:margin;mso-height-relative:margin;v-text-anchor:top" wrapcoords="0 -10 21600 -10 21600 21590 0 21590 0 -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" stroked="f" strokeweight="1pt">
                <v:stroke miterlimit="4"/>
                <v:shadow on="t" color="black" opacity=".5" origin=",.5" offset="0"/>
                <v:textbox inset="1.27mm,1.27mm,1.27mm,1.27mm">
                  <w:txbxContent>
                    <w:p w14:paraId="494E6ED2" w14:textId="42872C6B" w:rsidR="00683083" w:rsidRDefault="001F1F6B" w:rsidP="00683083">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683083">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17" w:history="1">
                        <w:r w:rsidR="00683083" w:rsidRPr="00BF1132">
                          <w:rPr>
                            <w:rStyle w:val="Hyperlink"/>
                            <w:rFonts w:ascii="Calibri" w:hAnsi="Calibri"/>
                            <w:sz w:val="22"/>
                            <w:szCs w:val="22"/>
                            <w14:textOutline w14:w="12700" w14:cap="flat" w14:cmpd="sng" w14:algn="ctr">
                              <w14:noFill/>
                              <w14:prstDash w14:val="solid"/>
                              <w14:miter w14:lim="400000"/>
                            </w14:textOutline>
                          </w:rPr>
                          <w:t>here</w:t>
                        </w:r>
                      </w:hyperlink>
                      <w:r w:rsidR="00683083">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18" w:history="1">
                        <w:r w:rsidR="00683083"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v:textbox>
                <w10:wrap type="through" anchorx="page" anchory="page"/>
              </v:shape>
            </w:pict>
          </mc:Fallback>
        </mc:AlternateContent>
      </w:r>
    </w:p>
    <w:tbl>
      <w:tblPr>
        <w:tblStyle w:val="TableGrid"/>
        <w:tblW w:w="11520" w:type="dxa"/>
        <w:tblInd w:w="-1085" w:type="dxa"/>
        <w:tblLook w:val="04A0" w:firstRow="1" w:lastRow="0" w:firstColumn="1" w:lastColumn="0" w:noHBand="0" w:noVBand="1"/>
      </w:tblPr>
      <w:tblGrid>
        <w:gridCol w:w="2700"/>
        <w:gridCol w:w="2880"/>
        <w:gridCol w:w="2610"/>
        <w:gridCol w:w="3330"/>
      </w:tblGrid>
      <w:tr w:rsidR="00DD3EAE" w:rsidRPr="002E348A" w14:paraId="0FA78CE4" w14:textId="77777777" w:rsidTr="00B025D0">
        <w:tc>
          <w:tcPr>
            <w:tcW w:w="11520" w:type="dxa"/>
            <w:gridSpan w:val="4"/>
            <w:shd w:val="clear" w:color="auto" w:fill="E7E6E6" w:themeFill="background2"/>
          </w:tcPr>
          <w:p w14:paraId="1B39B37D" w14:textId="3EBBA52D" w:rsidR="00DD3EAE" w:rsidRPr="00683083" w:rsidRDefault="00F51703" w:rsidP="00F51703">
            <w:pPr>
              <w:spacing w:after="0" w:line="240" w:lineRule="auto"/>
              <w:ind w:left="0" w:firstLine="0"/>
              <w:jc w:val="center"/>
              <w:rPr>
                <w:rFonts w:asciiTheme="minorHAnsi" w:eastAsiaTheme="minorHAnsi" w:hAnsiTheme="minorHAnsi" w:cstheme="minorBidi"/>
                <w:b/>
                <w:bCs/>
                <w:color w:val="auto"/>
              </w:rPr>
            </w:pPr>
            <w:r>
              <w:rPr>
                <w:rFonts w:asciiTheme="minorHAnsi" w:eastAsiaTheme="minorHAnsi" w:hAnsiTheme="minorHAnsi" w:cstheme="minorBidi"/>
                <w:b/>
                <w:bCs/>
                <w:color w:val="auto"/>
              </w:rPr>
              <w:t>S</w:t>
            </w:r>
            <w:r w:rsidRPr="0050559D">
              <w:rPr>
                <w:rFonts w:asciiTheme="minorHAnsi" w:eastAsiaTheme="minorHAnsi" w:hAnsiTheme="minorHAnsi" w:cstheme="minorBidi"/>
                <w:b/>
                <w:bCs/>
                <w:color w:val="auto"/>
              </w:rPr>
              <w:t xml:space="preserve">earch Key Topics: </w:t>
            </w:r>
            <w:hyperlink r:id="rId19" w:history="1">
              <w:proofErr w:type="spellStart"/>
              <w:r w:rsidRPr="0050559D">
                <w:rPr>
                  <w:rStyle w:val="Hyperlink"/>
                  <w:rFonts w:asciiTheme="minorHAnsi" w:eastAsiaTheme="minorHAnsi" w:hAnsiTheme="minorHAnsi" w:cstheme="minorBidi"/>
                  <w:b/>
                  <w:bCs/>
                </w:rPr>
                <w:t>SearchAnnavonReitz</w:t>
              </w:r>
              <w:proofErr w:type="spellEnd"/>
            </w:hyperlink>
            <w:r w:rsidRPr="0050559D">
              <w:rPr>
                <w:rFonts w:asciiTheme="minorHAnsi" w:eastAsiaTheme="minorHAnsi" w:hAnsiTheme="minorHAnsi" w:cstheme="minorBidi"/>
                <w:b/>
                <w:bCs/>
                <w:color w:val="auto"/>
              </w:rPr>
              <w:t xml:space="preserve"> or </w:t>
            </w:r>
            <w:hyperlink r:id="rId20" w:history="1">
              <w:r w:rsidRPr="0050559D">
                <w:rPr>
                  <w:rStyle w:val="Hyperlink"/>
                  <w:rFonts w:asciiTheme="minorHAnsi" w:eastAsiaTheme="minorHAnsi" w:hAnsiTheme="minorHAnsi" w:cstheme="minorBidi"/>
                  <w:b/>
                  <w:bCs/>
                </w:rPr>
                <w:t>AnnavonReitz</w:t>
              </w:r>
            </w:hyperlink>
          </w:p>
        </w:tc>
      </w:tr>
      <w:tr w:rsidR="00DD3EAE" w:rsidRPr="002E348A" w14:paraId="6BE3086F" w14:textId="77777777" w:rsidTr="00C231E3">
        <w:tc>
          <w:tcPr>
            <w:tcW w:w="2700" w:type="dxa"/>
          </w:tcPr>
          <w:p w14:paraId="29D4CF6F" w14:textId="77777777" w:rsidR="00DD3EAE" w:rsidRPr="002E348A" w:rsidRDefault="00DD3EAE" w:rsidP="00A77C97">
            <w:pPr>
              <w:spacing w:after="0" w:line="240" w:lineRule="auto"/>
              <w:ind w:left="0" w:firstLine="0"/>
              <w:rPr>
                <w:rFonts w:asciiTheme="minorHAnsi" w:eastAsiaTheme="minorHAnsi" w:hAnsiTheme="minorHAnsi" w:cstheme="minorBidi"/>
                <w:color w:val="auto"/>
              </w:rPr>
            </w:pPr>
          </w:p>
        </w:tc>
        <w:tc>
          <w:tcPr>
            <w:tcW w:w="2880" w:type="dxa"/>
          </w:tcPr>
          <w:p w14:paraId="6426AF89" w14:textId="77777777" w:rsidR="00DD3EAE" w:rsidRPr="002E348A" w:rsidRDefault="00DD3EAE" w:rsidP="00A77C97">
            <w:pPr>
              <w:spacing w:after="0" w:line="240" w:lineRule="auto"/>
              <w:ind w:left="0" w:firstLine="0"/>
              <w:rPr>
                <w:rFonts w:asciiTheme="minorHAnsi" w:eastAsiaTheme="minorHAnsi" w:hAnsiTheme="minorHAnsi" w:cstheme="minorBidi"/>
                <w:color w:val="auto"/>
              </w:rPr>
            </w:pPr>
          </w:p>
        </w:tc>
        <w:tc>
          <w:tcPr>
            <w:tcW w:w="2610" w:type="dxa"/>
          </w:tcPr>
          <w:p w14:paraId="3B290F49" w14:textId="77777777" w:rsidR="00DD3EAE" w:rsidRPr="002E348A" w:rsidRDefault="00DD3EAE" w:rsidP="00A77C97">
            <w:pPr>
              <w:spacing w:after="0" w:line="240" w:lineRule="auto"/>
              <w:ind w:left="0" w:firstLine="0"/>
              <w:rPr>
                <w:rFonts w:asciiTheme="minorHAnsi" w:eastAsiaTheme="minorHAnsi" w:hAnsiTheme="minorHAnsi" w:cstheme="minorBidi"/>
                <w:color w:val="auto"/>
              </w:rPr>
            </w:pPr>
          </w:p>
        </w:tc>
        <w:tc>
          <w:tcPr>
            <w:tcW w:w="3330" w:type="dxa"/>
          </w:tcPr>
          <w:p w14:paraId="313C284E" w14:textId="77777777" w:rsidR="00DD3EAE" w:rsidRPr="002E348A" w:rsidRDefault="00DD3EAE" w:rsidP="00A77C97">
            <w:pPr>
              <w:spacing w:after="0" w:line="240" w:lineRule="auto"/>
              <w:ind w:left="0" w:firstLine="0"/>
              <w:rPr>
                <w:rFonts w:asciiTheme="minorHAnsi" w:eastAsiaTheme="minorHAnsi" w:hAnsiTheme="minorHAnsi" w:cstheme="minorBidi"/>
                <w:color w:val="auto"/>
              </w:rPr>
            </w:pPr>
          </w:p>
        </w:tc>
      </w:tr>
      <w:tr w:rsidR="00C231E3" w:rsidRPr="002E348A" w14:paraId="71DB44B7" w14:textId="77777777" w:rsidTr="00C231E3">
        <w:tc>
          <w:tcPr>
            <w:tcW w:w="2700" w:type="dxa"/>
            <w:shd w:val="clear" w:color="auto" w:fill="auto"/>
          </w:tcPr>
          <w:p w14:paraId="7FC76AD4" w14:textId="56BC499F" w:rsidR="00C231E3" w:rsidRPr="00C231E3" w:rsidRDefault="00C231E3" w:rsidP="00C231E3">
            <w:pPr>
              <w:spacing w:after="0" w:line="240" w:lineRule="auto"/>
              <w:ind w:left="0" w:firstLine="0"/>
              <w:rPr>
                <w:rFonts w:asciiTheme="minorHAnsi" w:eastAsiaTheme="minorHAnsi" w:hAnsiTheme="minorHAnsi" w:cstheme="minorBidi"/>
                <w:color w:val="auto"/>
                <w:sz w:val="21"/>
                <w:szCs w:val="21"/>
              </w:rPr>
            </w:pPr>
            <w:r w:rsidRPr="00C231E3">
              <w:rPr>
                <w:sz w:val="21"/>
                <w:szCs w:val="21"/>
              </w:rPr>
              <w:t>22 USC 285-288</w:t>
            </w:r>
          </w:p>
        </w:tc>
        <w:tc>
          <w:tcPr>
            <w:tcW w:w="2880" w:type="dxa"/>
            <w:shd w:val="clear" w:color="auto" w:fill="auto"/>
          </w:tcPr>
          <w:p w14:paraId="205A456C" w14:textId="18381295" w:rsidR="00C231E3" w:rsidRPr="00C231E3" w:rsidRDefault="00C231E3" w:rsidP="00C231E3">
            <w:pPr>
              <w:spacing w:after="0" w:line="240" w:lineRule="auto"/>
              <w:ind w:left="0" w:firstLine="0"/>
              <w:rPr>
                <w:rFonts w:asciiTheme="minorHAnsi" w:eastAsiaTheme="minorHAnsi" w:hAnsiTheme="minorHAnsi" w:cstheme="minorBidi"/>
                <w:color w:val="auto"/>
                <w:sz w:val="21"/>
                <w:szCs w:val="21"/>
              </w:rPr>
            </w:pPr>
            <w:r w:rsidRPr="00C231E3">
              <w:rPr>
                <w:sz w:val="21"/>
                <w:szCs w:val="21"/>
              </w:rPr>
              <w:t>District Government</w:t>
            </w:r>
          </w:p>
        </w:tc>
        <w:tc>
          <w:tcPr>
            <w:tcW w:w="2610" w:type="dxa"/>
            <w:shd w:val="clear" w:color="auto" w:fill="auto"/>
          </w:tcPr>
          <w:p w14:paraId="42260432" w14:textId="4753AFD3" w:rsidR="00C231E3" w:rsidRPr="00C231E3" w:rsidRDefault="00C231E3" w:rsidP="00C231E3">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legal fiction </w:t>
            </w:r>
          </w:p>
        </w:tc>
        <w:tc>
          <w:tcPr>
            <w:tcW w:w="3330" w:type="dxa"/>
            <w:shd w:val="clear" w:color="auto" w:fill="auto"/>
          </w:tcPr>
          <w:p w14:paraId="477BC256" w14:textId="2A8D3C5B" w:rsidR="00C231E3" w:rsidRPr="00C231E3" w:rsidRDefault="00AE33FF" w:rsidP="00C231E3">
            <w:pPr>
              <w:spacing w:after="0" w:line="240" w:lineRule="auto"/>
              <w:ind w:left="0" w:firstLine="0"/>
              <w:rPr>
                <w:rFonts w:asciiTheme="minorHAnsi" w:eastAsiaTheme="minorHAnsi" w:hAnsiTheme="minorHAnsi" w:cstheme="minorBidi"/>
                <w:color w:val="auto"/>
                <w:sz w:val="21"/>
                <w:szCs w:val="21"/>
              </w:rPr>
            </w:pPr>
            <w:proofErr w:type="spellStart"/>
            <w:r w:rsidRPr="00AE33FF">
              <w:rPr>
                <w:rFonts w:asciiTheme="minorHAnsi" w:eastAsiaTheme="minorHAnsi" w:hAnsiTheme="minorHAnsi" w:cstheme="minorBidi"/>
                <w:color w:val="auto"/>
                <w:sz w:val="21"/>
                <w:szCs w:val="21"/>
              </w:rPr>
              <w:t>Puppetmasters</w:t>
            </w:r>
            <w:proofErr w:type="spellEnd"/>
          </w:p>
        </w:tc>
      </w:tr>
      <w:tr w:rsidR="00AE33FF" w:rsidRPr="002E348A" w14:paraId="7FC0B028" w14:textId="77777777" w:rsidTr="00D00E7E">
        <w:trPr>
          <w:trHeight w:val="152"/>
        </w:trPr>
        <w:tc>
          <w:tcPr>
            <w:tcW w:w="2700" w:type="dxa"/>
            <w:shd w:val="clear" w:color="auto" w:fill="auto"/>
          </w:tcPr>
          <w:p w14:paraId="03E81AC4" w14:textId="65270098"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rFonts w:asciiTheme="minorHAnsi" w:eastAsiaTheme="minorHAnsi" w:hAnsiTheme="minorHAnsi" w:cstheme="minorBidi"/>
                <w:color w:val="auto"/>
                <w:sz w:val="21"/>
                <w:szCs w:val="21"/>
              </w:rPr>
              <w:t>Article 1, Section 8, Clause 17</w:t>
            </w:r>
          </w:p>
        </w:tc>
        <w:tc>
          <w:tcPr>
            <w:tcW w:w="2880" w:type="dxa"/>
            <w:shd w:val="clear" w:color="auto" w:fill="auto"/>
          </w:tcPr>
          <w:p w14:paraId="7A579576" w14:textId="3A2DA3D0"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Enfranchisement Act of 1867</w:t>
            </w:r>
          </w:p>
        </w:tc>
        <w:tc>
          <w:tcPr>
            <w:tcW w:w="2610" w:type="dxa"/>
            <w:shd w:val="clear" w:color="auto" w:fill="auto"/>
          </w:tcPr>
          <w:p w14:paraId="0D0DBBEB" w14:textId="708D0F3C"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Legal Person</w:t>
            </w:r>
          </w:p>
        </w:tc>
        <w:tc>
          <w:tcPr>
            <w:tcW w:w="3330" w:type="dxa"/>
            <w:shd w:val="clear" w:color="auto" w:fill="auto"/>
          </w:tcPr>
          <w:p w14:paraId="62EED726" w14:textId="30606A55"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Queen Anne </w:t>
            </w:r>
          </w:p>
        </w:tc>
      </w:tr>
      <w:tr w:rsidR="00AE33FF" w:rsidRPr="002E348A" w14:paraId="3444E915" w14:textId="77777777" w:rsidTr="00C231E3">
        <w:trPr>
          <w:trHeight w:val="152"/>
        </w:trPr>
        <w:tc>
          <w:tcPr>
            <w:tcW w:w="2700" w:type="dxa"/>
            <w:shd w:val="clear" w:color="auto" w:fill="auto"/>
          </w:tcPr>
          <w:p w14:paraId="1E32E931" w14:textId="7691E41A"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bait and switch</w:t>
            </w:r>
          </w:p>
        </w:tc>
        <w:tc>
          <w:tcPr>
            <w:tcW w:w="2880" w:type="dxa"/>
            <w:shd w:val="clear" w:color="auto" w:fill="auto"/>
          </w:tcPr>
          <w:p w14:paraId="2228BD9E" w14:textId="03F2398F"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England </w:t>
            </w:r>
          </w:p>
        </w:tc>
        <w:tc>
          <w:tcPr>
            <w:tcW w:w="2610" w:type="dxa"/>
            <w:shd w:val="clear" w:color="auto" w:fill="auto"/>
          </w:tcPr>
          <w:p w14:paraId="0FFF0E73" w14:textId="6E8E6BFA"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legless</w:t>
            </w:r>
          </w:p>
        </w:tc>
        <w:tc>
          <w:tcPr>
            <w:tcW w:w="3330" w:type="dxa"/>
          </w:tcPr>
          <w:p w14:paraId="46DA0028" w14:textId="7DDBFDD1"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rFonts w:asciiTheme="minorHAnsi" w:eastAsiaTheme="minorHAnsi" w:hAnsiTheme="minorHAnsi" w:cstheme="minorBidi"/>
                <w:color w:val="auto"/>
                <w:sz w:val="21"/>
                <w:szCs w:val="21"/>
              </w:rPr>
              <w:t>Queen Elizabeth II</w:t>
            </w:r>
          </w:p>
        </w:tc>
      </w:tr>
      <w:tr w:rsidR="00AE33FF" w:rsidRPr="002E348A" w14:paraId="10A45118" w14:textId="77777777" w:rsidTr="00C231E3">
        <w:trPr>
          <w:trHeight w:val="152"/>
        </w:trPr>
        <w:tc>
          <w:tcPr>
            <w:tcW w:w="2700" w:type="dxa"/>
            <w:shd w:val="clear" w:color="auto" w:fill="auto"/>
          </w:tcPr>
          <w:p w14:paraId="52AE8958" w14:textId="55E8A664"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Bank of Canada </w:t>
            </w:r>
          </w:p>
        </w:tc>
        <w:tc>
          <w:tcPr>
            <w:tcW w:w="2880" w:type="dxa"/>
            <w:shd w:val="clear" w:color="auto" w:fill="auto"/>
          </w:tcPr>
          <w:p w14:paraId="0CD7D016" w14:textId="7E96D200"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English throne </w:t>
            </w:r>
          </w:p>
        </w:tc>
        <w:tc>
          <w:tcPr>
            <w:tcW w:w="2610" w:type="dxa"/>
            <w:shd w:val="clear" w:color="auto" w:fill="auto"/>
          </w:tcPr>
          <w:p w14:paraId="4E568AAC" w14:textId="68D14756"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Lord </w:t>
            </w:r>
            <w:proofErr w:type="spellStart"/>
            <w:r w:rsidRPr="00C231E3">
              <w:rPr>
                <w:sz w:val="21"/>
                <w:szCs w:val="21"/>
              </w:rPr>
              <w:t>Purbright</w:t>
            </w:r>
            <w:proofErr w:type="spellEnd"/>
            <w:r w:rsidRPr="00C231E3">
              <w:rPr>
                <w:sz w:val="21"/>
                <w:szCs w:val="21"/>
              </w:rPr>
              <w:t xml:space="preserve"> </w:t>
            </w:r>
          </w:p>
        </w:tc>
        <w:tc>
          <w:tcPr>
            <w:tcW w:w="3330" w:type="dxa"/>
          </w:tcPr>
          <w:p w14:paraId="6912C88A" w14:textId="7BA52AF1"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Queen of England</w:t>
            </w:r>
          </w:p>
        </w:tc>
      </w:tr>
      <w:tr w:rsidR="00AE33FF" w:rsidRPr="002E348A" w14:paraId="2D64BF2C" w14:textId="77777777" w:rsidTr="00C231E3">
        <w:trPr>
          <w:trHeight w:val="152"/>
        </w:trPr>
        <w:tc>
          <w:tcPr>
            <w:tcW w:w="2700" w:type="dxa"/>
            <w:shd w:val="clear" w:color="auto" w:fill="auto"/>
          </w:tcPr>
          <w:p w14:paraId="0AC7BBF8" w14:textId="5944285D"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Bank of New York Mellon</w:t>
            </w:r>
          </w:p>
        </w:tc>
        <w:tc>
          <w:tcPr>
            <w:tcW w:w="2880" w:type="dxa"/>
            <w:shd w:val="clear" w:color="auto" w:fill="auto"/>
          </w:tcPr>
          <w:p w14:paraId="2B82E00D" w14:textId="7B034CE5"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ESTATES and DERIVATIVES </w:t>
            </w:r>
          </w:p>
        </w:tc>
        <w:tc>
          <w:tcPr>
            <w:tcW w:w="2610" w:type="dxa"/>
            <w:shd w:val="clear" w:color="auto" w:fill="auto"/>
          </w:tcPr>
          <w:p w14:paraId="56DA2D16" w14:textId="3FAA8F46"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Lost at sea</w:t>
            </w:r>
          </w:p>
        </w:tc>
        <w:tc>
          <w:tcPr>
            <w:tcW w:w="3330" w:type="dxa"/>
          </w:tcPr>
          <w:p w14:paraId="0B008115" w14:textId="0A6D4EAC"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Regina vs JAH</w:t>
            </w:r>
          </w:p>
        </w:tc>
      </w:tr>
      <w:tr w:rsidR="00AE33FF" w:rsidRPr="002E348A" w14:paraId="3303FFAE" w14:textId="77777777" w:rsidTr="00C231E3">
        <w:trPr>
          <w:trHeight w:val="152"/>
        </w:trPr>
        <w:tc>
          <w:tcPr>
            <w:tcW w:w="2700" w:type="dxa"/>
            <w:shd w:val="clear" w:color="auto" w:fill="auto"/>
          </w:tcPr>
          <w:p w14:paraId="0D06CBD6" w14:textId="26CD500D"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bankruptcy </w:t>
            </w:r>
          </w:p>
        </w:tc>
        <w:tc>
          <w:tcPr>
            <w:tcW w:w="2880" w:type="dxa"/>
          </w:tcPr>
          <w:p w14:paraId="58C683D8" w14:textId="628ADE08"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Federal Capitol</w:t>
            </w:r>
          </w:p>
        </w:tc>
        <w:tc>
          <w:tcPr>
            <w:tcW w:w="2610" w:type="dxa"/>
            <w:shd w:val="clear" w:color="auto" w:fill="auto"/>
          </w:tcPr>
          <w:p w14:paraId="52BCCAA9" w14:textId="0D4752E4"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malfeasance</w:t>
            </w:r>
          </w:p>
        </w:tc>
        <w:tc>
          <w:tcPr>
            <w:tcW w:w="3330" w:type="dxa"/>
          </w:tcPr>
          <w:p w14:paraId="2FB7A364" w14:textId="1E6FDE59"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reversionary trust interest</w:t>
            </w:r>
          </w:p>
        </w:tc>
      </w:tr>
      <w:tr w:rsidR="00AE33FF" w:rsidRPr="002E348A" w14:paraId="6982A07C" w14:textId="77777777" w:rsidTr="00C231E3">
        <w:trPr>
          <w:trHeight w:val="152"/>
        </w:trPr>
        <w:tc>
          <w:tcPr>
            <w:tcW w:w="2700" w:type="dxa"/>
            <w:shd w:val="clear" w:color="auto" w:fill="auto"/>
          </w:tcPr>
          <w:p w14:paraId="40754993" w14:textId="2D84DB84"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Biden and Trump </w:t>
            </w:r>
          </w:p>
        </w:tc>
        <w:tc>
          <w:tcPr>
            <w:tcW w:w="2880" w:type="dxa"/>
            <w:shd w:val="clear" w:color="auto" w:fill="auto"/>
          </w:tcPr>
          <w:p w14:paraId="6E9450BC" w14:textId="476AEAC7"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Federation of States </w:t>
            </w:r>
          </w:p>
        </w:tc>
        <w:tc>
          <w:tcPr>
            <w:tcW w:w="2610" w:type="dxa"/>
            <w:shd w:val="clear" w:color="auto" w:fill="auto"/>
          </w:tcPr>
          <w:p w14:paraId="4AEA2F50" w14:textId="04439BDF"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malice aforethought </w:t>
            </w:r>
          </w:p>
        </w:tc>
        <w:tc>
          <w:tcPr>
            <w:tcW w:w="3330" w:type="dxa"/>
          </w:tcPr>
          <w:p w14:paraId="1525E303" w14:textId="44B1C935"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Roman Pontiff</w:t>
            </w:r>
          </w:p>
        </w:tc>
      </w:tr>
      <w:tr w:rsidR="00AE33FF" w:rsidRPr="002E348A" w14:paraId="1C816570" w14:textId="77777777" w:rsidTr="00C231E3">
        <w:trPr>
          <w:trHeight w:val="152"/>
        </w:trPr>
        <w:tc>
          <w:tcPr>
            <w:tcW w:w="2700" w:type="dxa"/>
            <w:shd w:val="clear" w:color="auto" w:fill="auto"/>
          </w:tcPr>
          <w:p w14:paraId="40D8280B" w14:textId="5CE613CB"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Book 2, 1937, The Book of the States</w:t>
            </w:r>
          </w:p>
        </w:tc>
        <w:tc>
          <w:tcPr>
            <w:tcW w:w="2880" w:type="dxa"/>
            <w:shd w:val="clear" w:color="auto" w:fill="auto"/>
          </w:tcPr>
          <w:p w14:paraId="3F84F70D" w14:textId="6BBDAE0E"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Good Cop/Bad Cop </w:t>
            </w:r>
          </w:p>
        </w:tc>
        <w:tc>
          <w:tcPr>
            <w:tcW w:w="2610" w:type="dxa"/>
            <w:shd w:val="clear" w:color="auto" w:fill="auto"/>
          </w:tcPr>
          <w:p w14:paraId="6B068B61" w14:textId="30BF5F7A"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Maritime and Admiralty courts </w:t>
            </w:r>
          </w:p>
        </w:tc>
        <w:tc>
          <w:tcPr>
            <w:tcW w:w="3330" w:type="dxa"/>
          </w:tcPr>
          <w:p w14:paraId="751E0A63" w14:textId="7380DE07"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Scotland</w:t>
            </w:r>
          </w:p>
        </w:tc>
      </w:tr>
      <w:tr w:rsidR="00AE33FF" w:rsidRPr="002E348A" w14:paraId="7676FA85" w14:textId="77777777" w:rsidTr="00C231E3">
        <w:trPr>
          <w:trHeight w:val="152"/>
        </w:trPr>
        <w:tc>
          <w:tcPr>
            <w:tcW w:w="2700" w:type="dxa"/>
            <w:shd w:val="clear" w:color="auto" w:fill="auto"/>
          </w:tcPr>
          <w:p w14:paraId="516F8537" w14:textId="01923F79"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British Monarch </w:t>
            </w:r>
          </w:p>
        </w:tc>
        <w:tc>
          <w:tcPr>
            <w:tcW w:w="2880" w:type="dxa"/>
            <w:shd w:val="clear" w:color="auto" w:fill="auto"/>
          </w:tcPr>
          <w:p w14:paraId="3E5663F3" w14:textId="66CB4027"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GOVERNMENT OF THE UNITED STATES </w:t>
            </w:r>
          </w:p>
        </w:tc>
        <w:tc>
          <w:tcPr>
            <w:tcW w:w="2610" w:type="dxa"/>
            <w:shd w:val="clear" w:color="auto" w:fill="auto"/>
          </w:tcPr>
          <w:p w14:paraId="13453A5F" w14:textId="38BE9E44"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malice aforethought </w:t>
            </w:r>
          </w:p>
        </w:tc>
        <w:tc>
          <w:tcPr>
            <w:tcW w:w="3330" w:type="dxa"/>
          </w:tcPr>
          <w:p w14:paraId="61DD00DD" w14:textId="31D2A256"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Similar Names Deceit </w:t>
            </w:r>
          </w:p>
        </w:tc>
      </w:tr>
      <w:tr w:rsidR="00AE33FF" w:rsidRPr="002E348A" w14:paraId="589C9735" w14:textId="77777777" w:rsidTr="00C231E3">
        <w:trPr>
          <w:trHeight w:val="152"/>
        </w:trPr>
        <w:tc>
          <w:tcPr>
            <w:tcW w:w="2700" w:type="dxa"/>
            <w:shd w:val="clear" w:color="auto" w:fill="auto"/>
          </w:tcPr>
          <w:p w14:paraId="2CA74DBB" w14:textId="6299A792"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Cecil Rhodes</w:t>
            </w:r>
          </w:p>
        </w:tc>
        <w:tc>
          <w:tcPr>
            <w:tcW w:w="2880" w:type="dxa"/>
            <w:shd w:val="clear" w:color="auto" w:fill="auto"/>
          </w:tcPr>
          <w:p w14:paraId="295DC6F1" w14:textId="1E68F5C1"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governmental services</w:t>
            </w:r>
          </w:p>
        </w:tc>
        <w:tc>
          <w:tcPr>
            <w:tcW w:w="2610" w:type="dxa"/>
            <w:shd w:val="clear" w:color="auto" w:fill="auto"/>
          </w:tcPr>
          <w:p w14:paraId="0DA5D462" w14:textId="03CA7378"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Maritime and Admiralty courts </w:t>
            </w:r>
          </w:p>
        </w:tc>
        <w:tc>
          <w:tcPr>
            <w:tcW w:w="3330" w:type="dxa"/>
          </w:tcPr>
          <w:p w14:paraId="2DD17C5C" w14:textId="78AA9761"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stateless</w:t>
            </w:r>
          </w:p>
        </w:tc>
      </w:tr>
      <w:tr w:rsidR="00AE33FF" w:rsidRPr="002E348A" w14:paraId="575BA2DE" w14:textId="77777777" w:rsidTr="00C231E3">
        <w:trPr>
          <w:trHeight w:val="152"/>
        </w:trPr>
        <w:tc>
          <w:tcPr>
            <w:tcW w:w="2700" w:type="dxa"/>
            <w:shd w:val="clear" w:color="auto" w:fill="auto"/>
          </w:tcPr>
          <w:p w14:paraId="03A941AF" w14:textId="3BBE8919"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Chair of the Estates </w:t>
            </w:r>
          </w:p>
        </w:tc>
        <w:tc>
          <w:tcPr>
            <w:tcW w:w="2880" w:type="dxa"/>
            <w:shd w:val="clear" w:color="auto" w:fill="auto"/>
          </w:tcPr>
          <w:p w14:paraId="0F499AB0" w14:textId="3BA8C1EF"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Great Britain </w:t>
            </w:r>
          </w:p>
        </w:tc>
        <w:tc>
          <w:tcPr>
            <w:tcW w:w="2610" w:type="dxa"/>
            <w:shd w:val="clear" w:color="auto" w:fill="auto"/>
          </w:tcPr>
          <w:p w14:paraId="15C009B0" w14:textId="08BC7121"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maritime salvage liens </w:t>
            </w:r>
          </w:p>
        </w:tc>
        <w:tc>
          <w:tcPr>
            <w:tcW w:w="3330" w:type="dxa"/>
          </w:tcPr>
          <w:p w14:paraId="03405DD0" w14:textId="437E51C9"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substitution fraud </w:t>
            </w:r>
          </w:p>
        </w:tc>
      </w:tr>
      <w:tr w:rsidR="00AE33FF" w:rsidRPr="002E348A" w14:paraId="7CA12AD0" w14:textId="77777777" w:rsidTr="00C231E3">
        <w:trPr>
          <w:trHeight w:val="152"/>
        </w:trPr>
        <w:tc>
          <w:tcPr>
            <w:tcW w:w="2700" w:type="dxa"/>
            <w:shd w:val="clear" w:color="auto" w:fill="auto"/>
          </w:tcPr>
          <w:p w14:paraId="5211CD9A" w14:textId="179E4918"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Charles III</w:t>
            </w:r>
          </w:p>
        </w:tc>
        <w:tc>
          <w:tcPr>
            <w:tcW w:w="2880" w:type="dxa"/>
            <w:shd w:val="clear" w:color="auto" w:fill="auto"/>
          </w:tcPr>
          <w:p w14:paraId="10096EA8" w14:textId="5424B8FA"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hypothecation</w:t>
            </w:r>
          </w:p>
        </w:tc>
        <w:tc>
          <w:tcPr>
            <w:tcW w:w="2610" w:type="dxa"/>
            <w:shd w:val="clear" w:color="auto" w:fill="auto"/>
          </w:tcPr>
          <w:p w14:paraId="54E6D11C" w14:textId="404CAABF"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Merrill-Lynch </w:t>
            </w:r>
          </w:p>
        </w:tc>
        <w:tc>
          <w:tcPr>
            <w:tcW w:w="3330" w:type="dxa"/>
          </w:tcPr>
          <w:p w14:paraId="35F11436" w14:textId="60145513"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Territorial State of State Governors</w:t>
            </w:r>
          </w:p>
        </w:tc>
      </w:tr>
      <w:tr w:rsidR="00AE33FF" w:rsidRPr="002E348A" w14:paraId="53679461" w14:textId="77777777" w:rsidTr="00C231E3">
        <w:trPr>
          <w:trHeight w:val="152"/>
        </w:trPr>
        <w:tc>
          <w:tcPr>
            <w:tcW w:w="2700" w:type="dxa"/>
            <w:shd w:val="clear" w:color="auto" w:fill="auto"/>
          </w:tcPr>
          <w:p w14:paraId="355B6F8C" w14:textId="2E66DC5C"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chattel assets </w:t>
            </w:r>
          </w:p>
        </w:tc>
        <w:tc>
          <w:tcPr>
            <w:tcW w:w="2880" w:type="dxa"/>
            <w:shd w:val="clear" w:color="auto" w:fill="auto"/>
          </w:tcPr>
          <w:p w14:paraId="0FD319C4" w14:textId="1FD92FC8"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IMF </w:t>
            </w:r>
          </w:p>
        </w:tc>
        <w:tc>
          <w:tcPr>
            <w:tcW w:w="2610" w:type="dxa"/>
            <w:shd w:val="clear" w:color="auto" w:fill="auto"/>
          </w:tcPr>
          <w:p w14:paraId="309027C1" w14:textId="3C01792B"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Pr>
                <w:rFonts w:asciiTheme="minorHAnsi" w:eastAsiaTheme="minorHAnsi" w:hAnsiTheme="minorHAnsi" w:cstheme="minorBidi"/>
                <w:color w:val="auto"/>
                <w:sz w:val="21"/>
                <w:szCs w:val="21"/>
              </w:rPr>
              <w:t>Miller Act</w:t>
            </w:r>
          </w:p>
        </w:tc>
        <w:tc>
          <w:tcPr>
            <w:tcW w:w="3330" w:type="dxa"/>
          </w:tcPr>
          <w:p w14:paraId="2551EFC1" w14:textId="07109791"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The Constitution of the United States of America, Incorporated </w:t>
            </w:r>
          </w:p>
        </w:tc>
      </w:tr>
      <w:tr w:rsidR="00AE33FF" w:rsidRPr="002E348A" w14:paraId="70B4E014" w14:textId="77777777" w:rsidTr="00C231E3">
        <w:trPr>
          <w:trHeight w:val="152"/>
        </w:trPr>
        <w:tc>
          <w:tcPr>
            <w:tcW w:w="2700" w:type="dxa"/>
            <w:shd w:val="clear" w:color="auto" w:fill="auto"/>
          </w:tcPr>
          <w:p w14:paraId="78954505" w14:textId="3B208991"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Christian Monarch </w:t>
            </w:r>
          </w:p>
        </w:tc>
        <w:tc>
          <w:tcPr>
            <w:tcW w:w="2880" w:type="dxa"/>
            <w:shd w:val="clear" w:color="auto" w:fill="auto"/>
          </w:tcPr>
          <w:p w14:paraId="1185B872" w14:textId="6A0AC0C7"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indemnified</w:t>
            </w:r>
          </w:p>
        </w:tc>
        <w:tc>
          <w:tcPr>
            <w:tcW w:w="2610" w:type="dxa"/>
            <w:shd w:val="clear" w:color="auto" w:fill="auto"/>
          </w:tcPr>
          <w:p w14:paraId="5201A8FB" w14:textId="6D1C2ECC"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rFonts w:asciiTheme="minorHAnsi" w:eastAsiaTheme="minorHAnsi" w:hAnsiTheme="minorHAnsi" w:cstheme="minorBidi"/>
                <w:color w:val="auto"/>
                <w:sz w:val="21"/>
                <w:szCs w:val="21"/>
              </w:rPr>
              <w:t>Municipal Code</w:t>
            </w:r>
          </w:p>
        </w:tc>
        <w:tc>
          <w:tcPr>
            <w:tcW w:w="3330" w:type="dxa"/>
          </w:tcPr>
          <w:p w14:paraId="24BC8E89" w14:textId="22934B1A"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The Declaration of Interdependence of the Governments in The United States </w:t>
            </w:r>
          </w:p>
        </w:tc>
      </w:tr>
      <w:tr w:rsidR="00AE33FF" w:rsidRPr="002E348A" w14:paraId="5C2B84BC" w14:textId="77777777" w:rsidTr="00C231E3">
        <w:trPr>
          <w:trHeight w:val="152"/>
        </w:trPr>
        <w:tc>
          <w:tcPr>
            <w:tcW w:w="2700" w:type="dxa"/>
            <w:shd w:val="clear" w:color="auto" w:fill="auto"/>
          </w:tcPr>
          <w:p w14:paraId="06CD8664" w14:textId="6A4A58D7"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clearinghouse </w:t>
            </w:r>
          </w:p>
        </w:tc>
        <w:tc>
          <w:tcPr>
            <w:tcW w:w="2880" w:type="dxa"/>
            <w:shd w:val="clear" w:color="auto" w:fill="auto"/>
          </w:tcPr>
          <w:p w14:paraId="15A97110" w14:textId="7A54D848"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rFonts w:asciiTheme="minorHAnsi" w:eastAsiaTheme="minorHAnsi" w:hAnsiTheme="minorHAnsi" w:cstheme="minorBidi"/>
                <w:color w:val="auto"/>
                <w:sz w:val="21"/>
                <w:szCs w:val="21"/>
              </w:rPr>
              <w:t>international city-state</w:t>
            </w:r>
          </w:p>
        </w:tc>
        <w:tc>
          <w:tcPr>
            <w:tcW w:w="2610" w:type="dxa"/>
            <w:shd w:val="clear" w:color="auto" w:fill="auto"/>
          </w:tcPr>
          <w:p w14:paraId="20633846" w14:textId="6D3C27CA"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Municipal Corporations</w:t>
            </w:r>
          </w:p>
        </w:tc>
        <w:tc>
          <w:tcPr>
            <w:tcW w:w="3330" w:type="dxa"/>
          </w:tcPr>
          <w:p w14:paraId="19729785" w14:textId="07B4EB7B"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The Magna Carta</w:t>
            </w:r>
          </w:p>
        </w:tc>
      </w:tr>
      <w:tr w:rsidR="00AE33FF" w:rsidRPr="002E348A" w14:paraId="33999ACA" w14:textId="77777777" w:rsidTr="00D00E7E">
        <w:trPr>
          <w:trHeight w:val="152"/>
        </w:trPr>
        <w:tc>
          <w:tcPr>
            <w:tcW w:w="2700" w:type="dxa"/>
            <w:shd w:val="clear" w:color="auto" w:fill="auto"/>
          </w:tcPr>
          <w:p w14:paraId="46125B82" w14:textId="413F0FCA"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Commonwealth</w:t>
            </w:r>
          </w:p>
        </w:tc>
        <w:tc>
          <w:tcPr>
            <w:tcW w:w="2880" w:type="dxa"/>
            <w:shd w:val="clear" w:color="auto" w:fill="auto"/>
          </w:tcPr>
          <w:p w14:paraId="494D6B09" w14:textId="306B2DF1"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Ireland</w:t>
            </w:r>
          </w:p>
        </w:tc>
        <w:tc>
          <w:tcPr>
            <w:tcW w:w="2610" w:type="dxa"/>
            <w:shd w:val="clear" w:color="auto" w:fill="auto"/>
          </w:tcPr>
          <w:p w14:paraId="3A1005D2" w14:textId="37CF6EF0"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Norman Settlement </w:t>
            </w:r>
          </w:p>
        </w:tc>
        <w:tc>
          <w:tcPr>
            <w:tcW w:w="3330" w:type="dxa"/>
          </w:tcPr>
          <w:p w14:paraId="13BC230E" w14:textId="42BA88A7"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THE UNITED STATES OF AMERICA, INC. </w:t>
            </w:r>
          </w:p>
        </w:tc>
      </w:tr>
      <w:tr w:rsidR="00AE33FF" w:rsidRPr="002E348A" w14:paraId="42F4053C" w14:textId="77777777" w:rsidTr="00D00E7E">
        <w:trPr>
          <w:trHeight w:val="152"/>
        </w:trPr>
        <w:tc>
          <w:tcPr>
            <w:tcW w:w="2700" w:type="dxa"/>
            <w:shd w:val="clear" w:color="auto" w:fill="auto"/>
          </w:tcPr>
          <w:p w14:paraId="72B5C0EA" w14:textId="2B4D9080"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Commonwealth interests</w:t>
            </w:r>
          </w:p>
        </w:tc>
        <w:tc>
          <w:tcPr>
            <w:tcW w:w="2880" w:type="dxa"/>
            <w:shd w:val="clear" w:color="auto" w:fill="auto"/>
          </w:tcPr>
          <w:p w14:paraId="41B6D123" w14:textId="1ACE56D6"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Ivan Talbot</w:t>
            </w:r>
          </w:p>
        </w:tc>
        <w:tc>
          <w:tcPr>
            <w:tcW w:w="2610" w:type="dxa"/>
            <w:shd w:val="clear" w:color="auto" w:fill="auto"/>
          </w:tcPr>
          <w:p w14:paraId="1D81F692" w14:textId="2BDFBF16"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odious debt</w:t>
            </w:r>
          </w:p>
        </w:tc>
        <w:tc>
          <w:tcPr>
            <w:tcW w:w="3330" w:type="dxa"/>
            <w:shd w:val="clear" w:color="auto" w:fill="auto"/>
          </w:tcPr>
          <w:p w14:paraId="1DDD0420" w14:textId="091946A3"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rFonts w:asciiTheme="minorHAnsi" w:eastAsiaTheme="minorHAnsi" w:hAnsiTheme="minorHAnsi" w:cstheme="minorBidi"/>
                <w:color w:val="auto"/>
                <w:sz w:val="21"/>
                <w:szCs w:val="21"/>
              </w:rPr>
              <w:t>Title IV Flag</w:t>
            </w:r>
          </w:p>
        </w:tc>
      </w:tr>
      <w:tr w:rsidR="00AE33FF" w:rsidRPr="002E348A" w14:paraId="21BE9F57" w14:textId="77777777" w:rsidTr="00C231E3">
        <w:trPr>
          <w:trHeight w:val="152"/>
        </w:trPr>
        <w:tc>
          <w:tcPr>
            <w:tcW w:w="2700" w:type="dxa"/>
            <w:shd w:val="clear" w:color="auto" w:fill="auto"/>
          </w:tcPr>
          <w:p w14:paraId="18F7F3AD" w14:textId="59AD495A"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Commonwealth lands </w:t>
            </w:r>
          </w:p>
        </w:tc>
        <w:tc>
          <w:tcPr>
            <w:tcW w:w="2880" w:type="dxa"/>
            <w:shd w:val="clear" w:color="auto" w:fill="auto"/>
          </w:tcPr>
          <w:p w14:paraId="7B4C01B2" w14:textId="78E612E0"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kick-backs </w:t>
            </w:r>
          </w:p>
        </w:tc>
        <w:tc>
          <w:tcPr>
            <w:tcW w:w="2610" w:type="dxa"/>
            <w:shd w:val="clear" w:color="auto" w:fill="auto"/>
          </w:tcPr>
          <w:p w14:paraId="2DE9FF4E" w14:textId="41B276EC"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personage</w:t>
            </w:r>
          </w:p>
        </w:tc>
        <w:tc>
          <w:tcPr>
            <w:tcW w:w="3330" w:type="dxa"/>
          </w:tcPr>
          <w:p w14:paraId="04F40DB6" w14:textId="29B79822"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Pr>
                <w:rFonts w:asciiTheme="minorHAnsi" w:eastAsiaTheme="minorHAnsi" w:hAnsiTheme="minorHAnsi" w:cstheme="minorBidi"/>
                <w:color w:val="auto"/>
                <w:sz w:val="21"/>
                <w:szCs w:val="21"/>
              </w:rPr>
              <w:t>Treaty of Verona</w:t>
            </w:r>
          </w:p>
        </w:tc>
      </w:tr>
      <w:tr w:rsidR="00AE33FF" w:rsidRPr="002E348A" w14:paraId="7890A469" w14:textId="77777777" w:rsidTr="00C231E3">
        <w:trPr>
          <w:trHeight w:val="152"/>
        </w:trPr>
        <w:tc>
          <w:tcPr>
            <w:tcW w:w="2700" w:type="dxa"/>
            <w:shd w:val="clear" w:color="auto" w:fill="auto"/>
          </w:tcPr>
          <w:p w14:paraId="086EFB3B" w14:textId="67E3ED24"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Coronation </w:t>
            </w:r>
          </w:p>
        </w:tc>
        <w:tc>
          <w:tcPr>
            <w:tcW w:w="2880" w:type="dxa"/>
            <w:shd w:val="clear" w:color="auto" w:fill="auto"/>
          </w:tcPr>
          <w:p w14:paraId="24A8B99D" w14:textId="2D6F11FD"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King John </w:t>
            </w:r>
          </w:p>
        </w:tc>
        <w:tc>
          <w:tcPr>
            <w:tcW w:w="2610" w:type="dxa"/>
            <w:shd w:val="clear" w:color="auto" w:fill="auto"/>
          </w:tcPr>
          <w:p w14:paraId="77E571D5" w14:textId="768923F5"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pirates</w:t>
            </w:r>
          </w:p>
        </w:tc>
        <w:tc>
          <w:tcPr>
            <w:tcW w:w="3330" w:type="dxa"/>
          </w:tcPr>
          <w:p w14:paraId="384CE241" w14:textId="03541DAE"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United States Congress</w:t>
            </w:r>
          </w:p>
        </w:tc>
      </w:tr>
      <w:tr w:rsidR="00AE33FF" w:rsidRPr="002E348A" w14:paraId="1FD55D91" w14:textId="77777777" w:rsidTr="00C231E3">
        <w:trPr>
          <w:trHeight w:val="152"/>
        </w:trPr>
        <w:tc>
          <w:tcPr>
            <w:tcW w:w="2700" w:type="dxa"/>
            <w:shd w:val="clear" w:color="auto" w:fill="auto"/>
          </w:tcPr>
          <w:p w14:paraId="3ED073F4" w14:textId="2E0D6A0D" w:rsidR="00AE33FF" w:rsidRPr="00C231E3" w:rsidRDefault="00AE33FF" w:rsidP="00AE33FF">
            <w:pPr>
              <w:spacing w:after="0" w:line="240" w:lineRule="auto"/>
              <w:ind w:left="0" w:firstLine="0"/>
              <w:rPr>
                <w:sz w:val="21"/>
                <w:szCs w:val="21"/>
              </w:rPr>
            </w:pPr>
            <w:r w:rsidRPr="00C231E3">
              <w:rPr>
                <w:sz w:val="21"/>
                <w:szCs w:val="21"/>
              </w:rPr>
              <w:t>corporate charter</w:t>
            </w:r>
          </w:p>
        </w:tc>
        <w:tc>
          <w:tcPr>
            <w:tcW w:w="2880" w:type="dxa"/>
            <w:shd w:val="clear" w:color="auto" w:fill="auto"/>
          </w:tcPr>
          <w:p w14:paraId="5DFD1AC6" w14:textId="1911DF12" w:rsidR="00AE33FF" w:rsidRPr="00C231E3" w:rsidRDefault="00AE33FF" w:rsidP="00AE33FF">
            <w:pPr>
              <w:spacing w:after="0" w:line="240" w:lineRule="auto"/>
              <w:ind w:left="0" w:firstLine="0"/>
              <w:rPr>
                <w:sz w:val="21"/>
                <w:szCs w:val="21"/>
              </w:rPr>
            </w:pPr>
            <w:r w:rsidRPr="00C231E3">
              <w:rPr>
                <w:sz w:val="21"/>
                <w:szCs w:val="21"/>
              </w:rPr>
              <w:t>Last Men Standing</w:t>
            </w:r>
          </w:p>
        </w:tc>
        <w:tc>
          <w:tcPr>
            <w:tcW w:w="2610" w:type="dxa"/>
            <w:shd w:val="clear" w:color="auto" w:fill="auto"/>
          </w:tcPr>
          <w:p w14:paraId="51F9148A" w14:textId="0635613F" w:rsidR="00AE33FF" w:rsidRPr="00C231E3" w:rsidRDefault="00AE33FF" w:rsidP="00AE33FF">
            <w:pPr>
              <w:spacing w:after="0" w:line="240" w:lineRule="auto"/>
              <w:ind w:left="0" w:firstLine="0"/>
              <w:rPr>
                <w:sz w:val="21"/>
                <w:szCs w:val="21"/>
              </w:rPr>
            </w:pPr>
            <w:r w:rsidRPr="00C231E3">
              <w:rPr>
                <w:sz w:val="21"/>
                <w:szCs w:val="21"/>
              </w:rPr>
              <w:t>plenary oligarchy</w:t>
            </w:r>
          </w:p>
        </w:tc>
        <w:tc>
          <w:tcPr>
            <w:tcW w:w="3330" w:type="dxa"/>
          </w:tcPr>
          <w:p w14:paraId="5B95E093" w14:textId="4D036112"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United States of America, Inc. </w:t>
            </w:r>
          </w:p>
        </w:tc>
      </w:tr>
      <w:tr w:rsidR="00AE33FF" w:rsidRPr="002E348A" w14:paraId="41A0A62D" w14:textId="77777777" w:rsidTr="00C231E3">
        <w:trPr>
          <w:trHeight w:val="152"/>
        </w:trPr>
        <w:tc>
          <w:tcPr>
            <w:tcW w:w="2700" w:type="dxa"/>
            <w:shd w:val="clear" w:color="auto" w:fill="auto"/>
          </w:tcPr>
          <w:p w14:paraId="576125B9" w14:textId="53AA44BF" w:rsidR="00AE33FF" w:rsidRPr="00C231E3" w:rsidRDefault="00AE33FF" w:rsidP="00AE33FF">
            <w:pPr>
              <w:spacing w:after="0" w:line="240" w:lineRule="auto"/>
              <w:ind w:left="0" w:firstLine="0"/>
              <w:rPr>
                <w:sz w:val="21"/>
                <w:szCs w:val="21"/>
              </w:rPr>
            </w:pPr>
            <w:r w:rsidRPr="00C231E3">
              <w:rPr>
                <w:sz w:val="21"/>
                <w:szCs w:val="21"/>
              </w:rPr>
              <w:t>Corporations Act of 1870</w:t>
            </w:r>
          </w:p>
        </w:tc>
        <w:tc>
          <w:tcPr>
            <w:tcW w:w="2880" w:type="dxa"/>
            <w:shd w:val="clear" w:color="auto" w:fill="auto"/>
          </w:tcPr>
          <w:p w14:paraId="44F10073" w14:textId="5DA765F1" w:rsidR="00AE33FF" w:rsidRPr="00C231E3" w:rsidRDefault="00AE33FF" w:rsidP="00AE33FF">
            <w:pPr>
              <w:spacing w:after="0" w:line="240" w:lineRule="auto"/>
              <w:ind w:left="0" w:firstLine="0"/>
              <w:rPr>
                <w:sz w:val="21"/>
                <w:szCs w:val="21"/>
              </w:rPr>
            </w:pPr>
            <w:r w:rsidRPr="00C231E3">
              <w:rPr>
                <w:sz w:val="21"/>
                <w:szCs w:val="21"/>
              </w:rPr>
              <w:t>latch</w:t>
            </w:r>
          </w:p>
        </w:tc>
        <w:tc>
          <w:tcPr>
            <w:tcW w:w="2610" w:type="dxa"/>
            <w:shd w:val="clear" w:color="auto" w:fill="auto"/>
          </w:tcPr>
          <w:p w14:paraId="6CAB183D" w14:textId="48E06F73" w:rsidR="00AE33FF" w:rsidRPr="00C231E3" w:rsidRDefault="00AE33FF" w:rsidP="00AE33FF">
            <w:pPr>
              <w:spacing w:after="0" w:line="240" w:lineRule="auto"/>
              <w:ind w:left="0" w:firstLine="0"/>
              <w:rPr>
                <w:sz w:val="21"/>
                <w:szCs w:val="21"/>
              </w:rPr>
            </w:pPr>
            <w:r w:rsidRPr="00C231E3">
              <w:rPr>
                <w:sz w:val="21"/>
                <w:szCs w:val="21"/>
              </w:rPr>
              <w:t>Pope</w:t>
            </w:r>
          </w:p>
        </w:tc>
        <w:tc>
          <w:tcPr>
            <w:tcW w:w="3330" w:type="dxa"/>
          </w:tcPr>
          <w:p w14:paraId="7ACDBB8A" w14:textId="15AFC69C"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UNITED STATES, INC. </w:t>
            </w:r>
          </w:p>
        </w:tc>
      </w:tr>
      <w:tr w:rsidR="00AE33FF" w:rsidRPr="002E348A" w14:paraId="73EF1069" w14:textId="77777777" w:rsidTr="00C231E3">
        <w:trPr>
          <w:trHeight w:val="152"/>
        </w:trPr>
        <w:tc>
          <w:tcPr>
            <w:tcW w:w="2700" w:type="dxa"/>
            <w:shd w:val="clear" w:color="auto" w:fill="auto"/>
          </w:tcPr>
          <w:p w14:paraId="483658C6" w14:textId="461C2CED" w:rsidR="00AE33FF" w:rsidRPr="00C231E3" w:rsidRDefault="00AE33FF" w:rsidP="00AE33FF">
            <w:pPr>
              <w:spacing w:after="0" w:line="240" w:lineRule="auto"/>
              <w:ind w:left="0" w:firstLine="0"/>
              <w:rPr>
                <w:sz w:val="21"/>
                <w:szCs w:val="21"/>
              </w:rPr>
            </w:pPr>
            <w:r w:rsidRPr="00C231E3">
              <w:rPr>
                <w:sz w:val="21"/>
                <w:szCs w:val="21"/>
              </w:rPr>
              <w:t>custodial</w:t>
            </w:r>
          </w:p>
        </w:tc>
        <w:tc>
          <w:tcPr>
            <w:tcW w:w="2880" w:type="dxa"/>
            <w:shd w:val="clear" w:color="auto" w:fill="auto"/>
          </w:tcPr>
          <w:p w14:paraId="67F89272" w14:textId="79FEB56D" w:rsidR="00AE33FF" w:rsidRPr="00C231E3" w:rsidRDefault="00AE33FF" w:rsidP="00AE33FF">
            <w:pPr>
              <w:spacing w:after="0" w:line="240" w:lineRule="auto"/>
              <w:ind w:left="0" w:firstLine="0"/>
              <w:rPr>
                <w:sz w:val="21"/>
                <w:szCs w:val="21"/>
              </w:rPr>
            </w:pPr>
            <w:r w:rsidRPr="00C231E3">
              <w:rPr>
                <w:sz w:val="21"/>
                <w:szCs w:val="21"/>
              </w:rPr>
              <w:t xml:space="preserve">Law of the Land </w:t>
            </w:r>
          </w:p>
        </w:tc>
        <w:tc>
          <w:tcPr>
            <w:tcW w:w="2610" w:type="dxa"/>
            <w:shd w:val="clear" w:color="auto" w:fill="auto"/>
          </w:tcPr>
          <w:p w14:paraId="46171C8B" w14:textId="65206624" w:rsidR="00AE33FF" w:rsidRPr="00C231E3" w:rsidRDefault="00AE33FF" w:rsidP="00AE33FF">
            <w:pPr>
              <w:spacing w:after="0" w:line="240" w:lineRule="auto"/>
              <w:ind w:left="0" w:firstLine="0"/>
              <w:rPr>
                <w:sz w:val="21"/>
                <w:szCs w:val="21"/>
              </w:rPr>
            </w:pPr>
            <w:r w:rsidRPr="00C231E3">
              <w:rPr>
                <w:sz w:val="21"/>
                <w:szCs w:val="21"/>
              </w:rPr>
              <w:t>Preferential Creditor</w:t>
            </w:r>
          </w:p>
        </w:tc>
        <w:tc>
          <w:tcPr>
            <w:tcW w:w="3330" w:type="dxa"/>
          </w:tcPr>
          <w:p w14:paraId="7FAEE75E" w14:textId="13631BB4"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 xml:space="preserve">US Corp </w:t>
            </w:r>
          </w:p>
        </w:tc>
      </w:tr>
      <w:tr w:rsidR="00AE33FF" w:rsidRPr="002E348A" w14:paraId="0BFE768B" w14:textId="77777777" w:rsidTr="00C231E3">
        <w:trPr>
          <w:trHeight w:val="152"/>
        </w:trPr>
        <w:tc>
          <w:tcPr>
            <w:tcW w:w="2700" w:type="dxa"/>
            <w:shd w:val="clear" w:color="auto" w:fill="auto"/>
          </w:tcPr>
          <w:p w14:paraId="46407ADF" w14:textId="41F45C42" w:rsidR="00AE33FF" w:rsidRPr="00C231E3" w:rsidRDefault="00AE33FF" w:rsidP="00AE33FF">
            <w:pPr>
              <w:spacing w:after="0" w:line="240" w:lineRule="auto"/>
              <w:ind w:left="0" w:firstLine="0"/>
              <w:rPr>
                <w:sz w:val="21"/>
                <w:szCs w:val="21"/>
              </w:rPr>
            </w:pPr>
            <w:r w:rsidRPr="00C231E3">
              <w:rPr>
                <w:sz w:val="21"/>
                <w:szCs w:val="21"/>
              </w:rPr>
              <w:t xml:space="preserve">Dead Baby Estates </w:t>
            </w:r>
          </w:p>
        </w:tc>
        <w:tc>
          <w:tcPr>
            <w:tcW w:w="2880" w:type="dxa"/>
            <w:shd w:val="clear" w:color="auto" w:fill="auto"/>
          </w:tcPr>
          <w:p w14:paraId="32B68E3C" w14:textId="3B82FF7F" w:rsidR="00AE33FF" w:rsidRPr="00C231E3" w:rsidRDefault="00AE33FF" w:rsidP="00AE33FF">
            <w:pPr>
              <w:spacing w:after="0" w:line="240" w:lineRule="auto"/>
              <w:ind w:left="0" w:firstLine="0"/>
              <w:rPr>
                <w:sz w:val="21"/>
                <w:szCs w:val="21"/>
              </w:rPr>
            </w:pPr>
            <w:r w:rsidRPr="00C231E3">
              <w:rPr>
                <w:sz w:val="21"/>
                <w:szCs w:val="21"/>
              </w:rPr>
              <w:t>lawful conversion</w:t>
            </w:r>
          </w:p>
        </w:tc>
        <w:tc>
          <w:tcPr>
            <w:tcW w:w="2610" w:type="dxa"/>
            <w:shd w:val="clear" w:color="auto" w:fill="auto"/>
          </w:tcPr>
          <w:p w14:paraId="207B69BE" w14:textId="26FB6B57" w:rsidR="00AE33FF" w:rsidRPr="00C231E3" w:rsidRDefault="00AE33FF" w:rsidP="00AE33FF">
            <w:pPr>
              <w:spacing w:after="0" w:line="240" w:lineRule="auto"/>
              <w:ind w:left="0" w:firstLine="0"/>
              <w:rPr>
                <w:sz w:val="21"/>
                <w:szCs w:val="21"/>
              </w:rPr>
            </w:pPr>
            <w:r w:rsidRPr="00C231E3">
              <w:rPr>
                <w:sz w:val="21"/>
                <w:szCs w:val="21"/>
              </w:rPr>
              <w:t>Presidential Documents Volume 29</w:t>
            </w:r>
          </w:p>
        </w:tc>
        <w:tc>
          <w:tcPr>
            <w:tcW w:w="3330" w:type="dxa"/>
          </w:tcPr>
          <w:p w14:paraId="39945E9D" w14:textId="5C2A7160"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USA, Inc</w:t>
            </w:r>
          </w:p>
        </w:tc>
      </w:tr>
      <w:tr w:rsidR="00AE33FF" w:rsidRPr="002E348A" w14:paraId="241AD567" w14:textId="77777777" w:rsidTr="00C231E3">
        <w:trPr>
          <w:trHeight w:val="152"/>
        </w:trPr>
        <w:tc>
          <w:tcPr>
            <w:tcW w:w="2700" w:type="dxa"/>
            <w:shd w:val="clear" w:color="auto" w:fill="auto"/>
          </w:tcPr>
          <w:p w14:paraId="62801FAD" w14:textId="568439D9" w:rsidR="00AE33FF" w:rsidRPr="00C231E3" w:rsidRDefault="00AE33FF" w:rsidP="00AE33FF">
            <w:pPr>
              <w:spacing w:after="0" w:line="240" w:lineRule="auto"/>
              <w:ind w:left="0" w:firstLine="0"/>
              <w:rPr>
                <w:sz w:val="21"/>
                <w:szCs w:val="21"/>
              </w:rPr>
            </w:pPr>
            <w:r w:rsidRPr="00C231E3">
              <w:rPr>
                <w:sz w:val="21"/>
                <w:szCs w:val="21"/>
              </w:rPr>
              <w:t xml:space="preserve">debt-credit system </w:t>
            </w:r>
          </w:p>
        </w:tc>
        <w:tc>
          <w:tcPr>
            <w:tcW w:w="2880" w:type="dxa"/>
            <w:shd w:val="clear" w:color="auto" w:fill="auto"/>
          </w:tcPr>
          <w:p w14:paraId="684C18F8" w14:textId="2B90905E" w:rsidR="00AE33FF" w:rsidRPr="00C231E3" w:rsidRDefault="00AE33FF" w:rsidP="00AE33FF">
            <w:pPr>
              <w:spacing w:after="0" w:line="240" w:lineRule="auto"/>
              <w:ind w:left="0" w:firstLine="0"/>
              <w:rPr>
                <w:sz w:val="21"/>
                <w:szCs w:val="21"/>
              </w:rPr>
            </w:pPr>
            <w:r w:rsidRPr="00C231E3">
              <w:rPr>
                <w:sz w:val="21"/>
                <w:szCs w:val="21"/>
              </w:rPr>
              <w:t>Lawful entity</w:t>
            </w:r>
          </w:p>
        </w:tc>
        <w:tc>
          <w:tcPr>
            <w:tcW w:w="2610" w:type="dxa"/>
            <w:shd w:val="clear" w:color="auto" w:fill="auto"/>
          </w:tcPr>
          <w:p w14:paraId="4A66DC3A" w14:textId="1651B08A" w:rsidR="00AE33FF" w:rsidRPr="00C231E3" w:rsidRDefault="00AE33FF" w:rsidP="00AE33FF">
            <w:pPr>
              <w:spacing w:after="0" w:line="240" w:lineRule="auto"/>
              <w:ind w:left="0" w:firstLine="0"/>
              <w:rPr>
                <w:sz w:val="21"/>
                <w:szCs w:val="21"/>
              </w:rPr>
            </w:pPr>
            <w:r w:rsidRPr="00C231E3">
              <w:rPr>
                <w:sz w:val="21"/>
                <w:szCs w:val="21"/>
              </w:rPr>
              <w:t>Principals</w:t>
            </w:r>
          </w:p>
        </w:tc>
        <w:tc>
          <w:tcPr>
            <w:tcW w:w="3330" w:type="dxa"/>
          </w:tcPr>
          <w:p w14:paraId="671B79C1" w14:textId="634C576D" w:rsidR="00AE33FF" w:rsidRPr="00C231E3" w:rsidRDefault="00AE33FF" w:rsidP="00AE33FF">
            <w:pPr>
              <w:spacing w:after="0" w:line="240" w:lineRule="auto"/>
              <w:ind w:left="0" w:firstLine="0"/>
              <w:rPr>
                <w:rFonts w:asciiTheme="minorHAnsi" w:eastAsiaTheme="minorHAnsi" w:hAnsiTheme="minorHAnsi" w:cstheme="minorBidi"/>
                <w:color w:val="auto"/>
                <w:sz w:val="21"/>
                <w:szCs w:val="21"/>
              </w:rPr>
            </w:pPr>
            <w:r w:rsidRPr="00C231E3">
              <w:rPr>
                <w:sz w:val="21"/>
                <w:szCs w:val="21"/>
              </w:rPr>
              <w:t>Wales</w:t>
            </w:r>
          </w:p>
        </w:tc>
      </w:tr>
      <w:tr w:rsidR="00AE33FF" w:rsidRPr="002E348A" w14:paraId="0D4143E0" w14:textId="77777777" w:rsidTr="00C231E3">
        <w:trPr>
          <w:trHeight w:val="368"/>
        </w:trPr>
        <w:tc>
          <w:tcPr>
            <w:tcW w:w="2700" w:type="dxa"/>
            <w:shd w:val="clear" w:color="auto" w:fill="auto"/>
          </w:tcPr>
          <w:p w14:paraId="17A095A2" w14:textId="29AC2CEC" w:rsidR="00AE33FF" w:rsidRPr="00C231E3" w:rsidRDefault="00AE33FF" w:rsidP="00AE33FF">
            <w:pPr>
              <w:spacing w:after="0" w:line="240" w:lineRule="auto"/>
              <w:ind w:left="0" w:firstLine="0"/>
              <w:rPr>
                <w:sz w:val="21"/>
                <w:szCs w:val="21"/>
              </w:rPr>
            </w:pPr>
            <w:r w:rsidRPr="00C231E3">
              <w:rPr>
                <w:sz w:val="21"/>
                <w:szCs w:val="21"/>
              </w:rPr>
              <w:t>Derivatives</w:t>
            </w:r>
          </w:p>
        </w:tc>
        <w:tc>
          <w:tcPr>
            <w:tcW w:w="2880" w:type="dxa"/>
            <w:shd w:val="clear" w:color="auto" w:fill="auto"/>
          </w:tcPr>
          <w:p w14:paraId="06992705" w14:textId="63FF28D5" w:rsidR="00AE33FF" w:rsidRPr="00C231E3" w:rsidRDefault="00AE33FF" w:rsidP="00AE33FF">
            <w:pPr>
              <w:spacing w:after="0" w:line="240" w:lineRule="auto"/>
              <w:ind w:left="0" w:firstLine="0"/>
              <w:rPr>
                <w:sz w:val="21"/>
                <w:szCs w:val="21"/>
              </w:rPr>
            </w:pPr>
            <w:r w:rsidRPr="00C231E3">
              <w:rPr>
                <w:sz w:val="21"/>
                <w:szCs w:val="21"/>
              </w:rPr>
              <w:t xml:space="preserve">Lawful Person </w:t>
            </w:r>
          </w:p>
        </w:tc>
        <w:tc>
          <w:tcPr>
            <w:tcW w:w="2610" w:type="dxa"/>
            <w:shd w:val="clear" w:color="auto" w:fill="auto"/>
          </w:tcPr>
          <w:p w14:paraId="3C7AA303" w14:textId="56EE5FFE" w:rsidR="00AE33FF" w:rsidRPr="00C231E3" w:rsidRDefault="00AE33FF" w:rsidP="00AE33FF">
            <w:pPr>
              <w:spacing w:after="0" w:line="240" w:lineRule="auto"/>
              <w:ind w:left="0" w:firstLine="0"/>
              <w:rPr>
                <w:sz w:val="21"/>
                <w:szCs w:val="21"/>
              </w:rPr>
            </w:pPr>
            <w:r w:rsidRPr="00C231E3">
              <w:rPr>
                <w:sz w:val="21"/>
                <w:szCs w:val="21"/>
              </w:rPr>
              <w:t>private bankruptcies</w:t>
            </w:r>
          </w:p>
        </w:tc>
        <w:tc>
          <w:tcPr>
            <w:tcW w:w="3330" w:type="dxa"/>
          </w:tcPr>
          <w:p w14:paraId="47CC8CC5" w14:textId="02C2CB7D" w:rsidR="00AE33FF" w:rsidRPr="00C231E3" w:rsidRDefault="00AE33FF" w:rsidP="00AE33FF">
            <w:pPr>
              <w:spacing w:after="0" w:line="240" w:lineRule="auto"/>
              <w:ind w:left="0" w:firstLine="0"/>
              <w:rPr>
                <w:sz w:val="21"/>
                <w:szCs w:val="21"/>
              </w:rPr>
            </w:pPr>
            <w:r w:rsidRPr="00C231E3">
              <w:rPr>
                <w:sz w:val="21"/>
                <w:szCs w:val="21"/>
              </w:rPr>
              <w:t xml:space="preserve">WASHINGTON DC MUNICIPALITY </w:t>
            </w:r>
          </w:p>
        </w:tc>
      </w:tr>
      <w:tr w:rsidR="00AE33FF" w:rsidRPr="002E348A" w14:paraId="274A90C3" w14:textId="77777777" w:rsidTr="00C231E3">
        <w:trPr>
          <w:trHeight w:val="152"/>
        </w:trPr>
        <w:tc>
          <w:tcPr>
            <w:tcW w:w="2700" w:type="dxa"/>
            <w:shd w:val="clear" w:color="auto" w:fill="auto"/>
          </w:tcPr>
          <w:p w14:paraId="52FD94C1" w14:textId="4D443393" w:rsidR="00AE33FF" w:rsidRPr="00C231E3" w:rsidRDefault="00AE33FF" w:rsidP="00AE33FF">
            <w:pPr>
              <w:spacing w:after="0" w:line="240" w:lineRule="auto"/>
              <w:ind w:left="0" w:firstLine="0"/>
              <w:rPr>
                <w:sz w:val="21"/>
                <w:szCs w:val="21"/>
              </w:rPr>
            </w:pPr>
            <w:r w:rsidRPr="00C231E3">
              <w:rPr>
                <w:sz w:val="21"/>
                <w:szCs w:val="21"/>
              </w:rPr>
              <w:t>Deutsch Bank</w:t>
            </w:r>
          </w:p>
        </w:tc>
        <w:tc>
          <w:tcPr>
            <w:tcW w:w="2880" w:type="dxa"/>
            <w:shd w:val="clear" w:color="auto" w:fill="auto"/>
          </w:tcPr>
          <w:p w14:paraId="6540A2D4" w14:textId="1249991D" w:rsidR="00AE33FF" w:rsidRPr="00C231E3" w:rsidRDefault="00AE33FF" w:rsidP="00AE33FF">
            <w:pPr>
              <w:spacing w:after="0" w:line="240" w:lineRule="auto"/>
              <w:ind w:left="0" w:firstLine="0"/>
              <w:rPr>
                <w:sz w:val="21"/>
                <w:szCs w:val="21"/>
              </w:rPr>
            </w:pPr>
            <w:r w:rsidRPr="00C231E3">
              <w:rPr>
                <w:sz w:val="21"/>
                <w:szCs w:val="21"/>
              </w:rPr>
              <w:t>Legal entity</w:t>
            </w:r>
          </w:p>
        </w:tc>
        <w:tc>
          <w:tcPr>
            <w:tcW w:w="2610" w:type="dxa"/>
            <w:shd w:val="clear" w:color="auto" w:fill="auto"/>
          </w:tcPr>
          <w:p w14:paraId="7BB37C5F" w14:textId="11E58684" w:rsidR="00AE33FF" w:rsidRPr="00C231E3" w:rsidRDefault="00AE33FF" w:rsidP="00AE33FF">
            <w:pPr>
              <w:spacing w:after="0" w:line="240" w:lineRule="auto"/>
              <w:ind w:left="0" w:firstLine="0"/>
              <w:rPr>
                <w:sz w:val="21"/>
                <w:szCs w:val="21"/>
              </w:rPr>
            </w:pPr>
            <w:r w:rsidRPr="00C231E3">
              <w:rPr>
                <w:sz w:val="21"/>
                <w:szCs w:val="21"/>
              </w:rPr>
              <w:t xml:space="preserve">Protectorate interests </w:t>
            </w:r>
          </w:p>
        </w:tc>
        <w:tc>
          <w:tcPr>
            <w:tcW w:w="3330" w:type="dxa"/>
          </w:tcPr>
          <w:p w14:paraId="2FB75527" w14:textId="06053A8D" w:rsidR="00AE33FF" w:rsidRPr="00C231E3" w:rsidRDefault="00AE33FF" w:rsidP="00AE33FF">
            <w:pPr>
              <w:spacing w:after="0" w:line="240" w:lineRule="auto"/>
              <w:ind w:left="0" w:firstLine="0"/>
              <w:rPr>
                <w:sz w:val="21"/>
                <w:szCs w:val="21"/>
              </w:rPr>
            </w:pPr>
            <w:r w:rsidRPr="00C231E3">
              <w:rPr>
                <w:sz w:val="21"/>
                <w:szCs w:val="21"/>
              </w:rPr>
              <w:t xml:space="preserve">World Economic Forum </w:t>
            </w:r>
          </w:p>
        </w:tc>
      </w:tr>
    </w:tbl>
    <w:p w14:paraId="15C956DB" w14:textId="77777777" w:rsidR="009E168A" w:rsidRDefault="009E168A" w:rsidP="00F51703">
      <w:pPr>
        <w:pStyle w:val="NoSpacing"/>
      </w:pPr>
    </w:p>
    <w:sectPr w:rsidR="009E168A" w:rsidSect="00E56DFD">
      <w:footerReference w:type="default" r:id="rId21"/>
      <w:pgSz w:w="12240" w:h="15840"/>
      <w:pgMar w:top="1440" w:right="1440" w:bottom="1440" w:left="1440" w:header="720" w:footer="720" w:gutter="0"/>
      <w:pgNumType w:start="2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CAE82C" w14:textId="77777777" w:rsidR="003E3DE3" w:rsidRDefault="003E3DE3" w:rsidP="00FE3BD8">
      <w:pPr>
        <w:spacing w:after="0" w:line="240" w:lineRule="auto"/>
      </w:pPr>
      <w:r>
        <w:separator/>
      </w:r>
    </w:p>
  </w:endnote>
  <w:endnote w:type="continuationSeparator" w:id="0">
    <w:p w14:paraId="707ADB3C" w14:textId="77777777" w:rsidR="003E3DE3" w:rsidRDefault="003E3DE3" w:rsidP="00FE3B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Helvetica Neue">
    <w:altName w:val="Arial"/>
    <w:charset w:val="00"/>
    <w:family w:val="roman"/>
    <w:pitch w:val="default"/>
  </w:font>
  <w:font w:name="Helvetica Neue Medium">
    <w:altName w:val="Arial"/>
    <w:charset w:val="00"/>
    <w:family w:val="roman"/>
    <w:pitch w:val="default"/>
  </w:font>
  <w:font w:name="Arial Unicode MS">
    <w:panose1 w:val="020B0604020202020204"/>
    <w:charset w:val="00"/>
    <w:family w:val="roman"/>
    <w:pitch w:val="default"/>
  </w:font>
  <w:font w:name="Times Roman">
    <w:altName w:val="Times New Roman"/>
    <w:charset w:val="00"/>
    <w:family w:val="roman"/>
    <w:pitch w:val="default"/>
  </w:font>
  <w:font w:name="Carlito">
    <w:panose1 w:val="020F0502020204030204"/>
    <w:charset w:val="00"/>
    <w:family w:val="swiss"/>
    <w:pitch w:val="variable"/>
    <w:sig w:usb0="E10002FF" w:usb1="5000ECFF" w:usb2="00000009"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5" w:name="_Hlk155166235"/>
  <w:p w14:paraId="3B18BD5B" w14:textId="77777777" w:rsidR="006351B2" w:rsidRPr="006351B2" w:rsidRDefault="006351B2" w:rsidP="006351B2">
    <w:pPr>
      <w:widowControl w:val="0"/>
      <w:tabs>
        <w:tab w:val="center" w:pos="4680"/>
        <w:tab w:val="right" w:pos="9360"/>
      </w:tabs>
      <w:autoSpaceDE w:val="0"/>
      <w:autoSpaceDN w:val="0"/>
      <w:spacing w:after="0" w:line="240" w:lineRule="auto"/>
      <w:ind w:left="0" w:firstLine="0"/>
      <w:rPr>
        <w:rFonts w:ascii="Carlito" w:eastAsia="Carlito" w:hAnsi="Carlito" w:cs="Carlito"/>
        <w:noProof/>
        <w:color w:val="auto"/>
      </w:rPr>
    </w:pPr>
    <w:r w:rsidRPr="006351B2">
      <w:rPr>
        <w:rFonts w:ascii="Carlito" w:eastAsia="Carlito" w:hAnsi="Carlito" w:cs="Carlito"/>
        <w:noProof/>
        <w:color w:val="auto"/>
      </w:rPr>
      <mc:AlternateContent>
        <mc:Choice Requires="wpg">
          <w:drawing>
            <wp:anchor distT="0" distB="0" distL="114300" distR="114300" simplePos="0" relativeHeight="251660288" behindDoc="0" locked="0" layoutInCell="1" allowOverlap="1" wp14:anchorId="0200BBE3" wp14:editId="71349674">
              <wp:simplePos x="0" y="0"/>
              <wp:positionH relativeFrom="page">
                <wp:posOffset>889000</wp:posOffset>
              </wp:positionH>
              <wp:positionV relativeFrom="page">
                <wp:posOffset>9381134</wp:posOffset>
              </wp:positionV>
              <wp:extent cx="5981700" cy="9525"/>
              <wp:effectExtent l="0" t="0" r="0" b="0"/>
              <wp:wrapSquare wrapText="bothSides"/>
              <wp:docPr id="3110" name="Group 3110"/>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3111" name="Shape 3111"/>
                      <wps:cNvSpPr/>
                      <wps:spPr>
                        <a:xfrm>
                          <a:off x="0" y="0"/>
                          <a:ext cx="5981700" cy="0"/>
                        </a:xfrm>
                        <a:custGeom>
                          <a:avLst/>
                          <a:gdLst/>
                          <a:ahLst/>
                          <a:cxnLst/>
                          <a:rect l="0" t="0" r="0" b="0"/>
                          <a:pathLst>
                            <a:path w="5981700">
                              <a:moveTo>
                                <a:pt x="0" y="0"/>
                              </a:moveTo>
                              <a:lnTo>
                                <a:pt x="5981700" y="0"/>
                              </a:lnTo>
                            </a:path>
                          </a:pathLst>
                        </a:custGeom>
                        <a:noFill/>
                        <a:ln w="9525" cap="flat" cmpd="sng" algn="ctr">
                          <a:solidFill>
                            <a:srgbClr val="4F81BD">
                              <a:shade val="95000"/>
                              <a:satMod val="105000"/>
                            </a:srgbClr>
                          </a:solidFill>
                          <a:prstDash val="solid"/>
                        </a:ln>
                        <a:effectLst/>
                      </wps:spPr>
                      <wps:bodyPr/>
                    </wps:wsp>
                  </wpg:wgp>
                </a:graphicData>
              </a:graphic>
            </wp:anchor>
          </w:drawing>
        </mc:Choice>
        <mc:Fallback>
          <w:pict>
            <v:group w14:anchorId="7039D4A4" id="Group 3110" o:spid="_x0000_s1026" style="position:absolute;margin-left:70pt;margin-top:738.65pt;width:471pt;height:.75pt;z-index:251660288;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">
              <v:shape id="Shape 3111"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" path="m,l5981700,e" filled="f" strokecolor="#4a7ebb">
                <v:path arrowok="t" textboxrect="0,0,5981700,0"/>
              </v:shape>
              <w10:wrap type="square" anchorx="page" anchory="page"/>
            </v:group>
          </w:pict>
        </mc:Fallback>
      </mc:AlternateContent>
    </w:r>
    <w:r w:rsidRPr="006351B2">
      <w:rPr>
        <w:rFonts w:ascii="Carlito" w:eastAsia="Carlito" w:hAnsi="Carlito" w:cs="Carlito"/>
        <w:b/>
        <w:noProof/>
        <w:color w:val="auto"/>
      </w:rPr>
      <w:t xml:space="preserve"> </w:t>
    </w:r>
  </w:p>
  <w:bookmarkEnd w:id="5"/>
  <w:p w14:paraId="0F065BE9" w14:textId="77777777" w:rsidR="006351B2" w:rsidRPr="006351B2" w:rsidRDefault="006351B2" w:rsidP="006351B2">
    <w:pPr>
      <w:widowControl w:val="0"/>
      <w:autoSpaceDE w:val="0"/>
      <w:autoSpaceDN w:val="0"/>
      <w:spacing w:after="0" w:line="14" w:lineRule="auto"/>
      <w:ind w:left="0" w:firstLine="0"/>
      <w:rPr>
        <w:rFonts w:ascii="Carlito" w:eastAsia="Carlito" w:hAnsi="Carlito" w:cs="Carlito"/>
        <w:color w:val="auto"/>
        <w:sz w:val="14"/>
      </w:rPr>
    </w:pPr>
  </w:p>
  <w:p w14:paraId="6F0B80BE" w14:textId="60C59297" w:rsidR="00FC43B1" w:rsidRPr="00F8143B" w:rsidRDefault="00FC43B1" w:rsidP="00FC43B1">
    <w:pPr>
      <w:tabs>
        <w:tab w:val="right" w:pos="9360"/>
      </w:tabs>
      <w:spacing w:after="0" w:line="259" w:lineRule="auto"/>
      <w:ind w:left="0" w:right="-4" w:firstLine="0"/>
      <w:rPr>
        <w:color w:val="000000" w:themeColor="text1"/>
      </w:rPr>
    </w:pPr>
    <w:r w:rsidRPr="00F8143B">
      <w:rPr>
        <w:color w:val="000000" w:themeColor="text1"/>
      </w:rPr>
      <w:t>Americans Are Re</w:t>
    </w:r>
    <w:r>
      <w:rPr>
        <w:color w:val="000000" w:themeColor="text1"/>
      </w:rPr>
      <w:t>s</w:t>
    </w:r>
    <w:r w:rsidRPr="00F8143B">
      <w:rPr>
        <w:color w:val="000000" w:themeColor="text1"/>
      </w:rPr>
      <w:t>t</w:t>
    </w:r>
    <w:r>
      <w:rPr>
        <w:color w:val="000000" w:themeColor="text1"/>
      </w:rPr>
      <w:t>or</w:t>
    </w:r>
    <w:r w:rsidRPr="00F8143B">
      <w:rPr>
        <w:color w:val="000000" w:themeColor="text1"/>
      </w:rPr>
      <w:t xml:space="preserve">ing Our 1776 Government – Part </w:t>
    </w:r>
    <w:r>
      <w:rPr>
        <w:color w:val="000000" w:themeColor="text1"/>
      </w:rPr>
      <w:t>2</w:t>
    </w:r>
    <w:r w:rsidRPr="00F8143B">
      <w:rPr>
        <w:color w:val="000000" w:themeColor="text1"/>
      </w:rPr>
      <w:t xml:space="preserve">: Section </w:t>
    </w:r>
    <w:r>
      <w:rPr>
        <w:color w:val="000000" w:themeColor="text1"/>
      </w:rPr>
      <w:t xml:space="preserve">3 </w:t>
    </w:r>
    <w:r>
      <w:t>– v</w:t>
    </w:r>
    <w:r w:rsidR="00E51B96">
      <w:t>2</w:t>
    </w:r>
    <w:r>
      <w:t>. 2024</w:t>
    </w:r>
    <w:r w:rsidRPr="00F8143B">
      <w:rPr>
        <w:color w:val="000000" w:themeColor="text1"/>
      </w:rPr>
      <w:tab/>
    </w:r>
    <w:r w:rsidRPr="002931FF">
      <w:rPr>
        <w:color w:val="000000" w:themeColor="text1"/>
      </w:rPr>
      <w:fldChar w:fldCharType="begin"/>
    </w:r>
    <w:r w:rsidRPr="002931FF">
      <w:rPr>
        <w:color w:val="000000" w:themeColor="text1"/>
      </w:rPr>
      <w:instrText xml:space="preserve"> PAGE   \* MERGEFORMAT </w:instrText>
    </w:r>
    <w:r w:rsidRPr="002931FF">
      <w:rPr>
        <w:color w:val="000000" w:themeColor="text1"/>
      </w:rPr>
      <w:fldChar w:fldCharType="separate"/>
    </w:r>
    <w:r>
      <w:rPr>
        <w:color w:val="000000" w:themeColor="text1"/>
      </w:rPr>
      <w:t>20</w:t>
    </w:r>
    <w:r w:rsidRPr="002931FF">
      <w:rPr>
        <w:noProof/>
        <w:color w:val="000000" w:themeColor="text1"/>
      </w:rPr>
      <w:fldChar w:fldCharType="end"/>
    </w:r>
    <w:r w:rsidRPr="00F8143B">
      <w:rPr>
        <w:color w:val="000000" w:themeColor="text1"/>
      </w:rPr>
      <w:t xml:space="preserve"> </w:t>
    </w:r>
  </w:p>
  <w:p w14:paraId="1EE5A6EB" w14:textId="6DBAD1F7" w:rsidR="00FE3BD8" w:rsidRDefault="00FE3BD8" w:rsidP="00FE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B2DD5D" w14:textId="77777777" w:rsidR="003E3DE3" w:rsidRDefault="003E3DE3" w:rsidP="00FE3BD8">
      <w:pPr>
        <w:spacing w:after="0" w:line="240" w:lineRule="auto"/>
      </w:pPr>
      <w:r>
        <w:separator/>
      </w:r>
    </w:p>
  </w:footnote>
  <w:footnote w:type="continuationSeparator" w:id="0">
    <w:p w14:paraId="5DEEF788" w14:textId="77777777" w:rsidR="003E3DE3" w:rsidRDefault="003E3DE3" w:rsidP="00FE3BD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C85DEC"/>
    <w:multiLevelType w:val="hybridMultilevel"/>
    <w:tmpl w:val="07627610"/>
    <w:lvl w:ilvl="0" w:tplc="A6E65C1C">
      <w:start w:val="1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5B6317"/>
    <w:multiLevelType w:val="hybridMultilevel"/>
    <w:tmpl w:val="CA6E5FDE"/>
    <w:lvl w:ilvl="0" w:tplc="FDECFDF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1600B7"/>
    <w:multiLevelType w:val="hybridMultilevel"/>
    <w:tmpl w:val="3B76A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BD07723"/>
    <w:multiLevelType w:val="hybridMultilevel"/>
    <w:tmpl w:val="BA909E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D1A7B36"/>
    <w:multiLevelType w:val="hybridMultilevel"/>
    <w:tmpl w:val="578624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7B6B115E"/>
    <w:multiLevelType w:val="hybridMultilevel"/>
    <w:tmpl w:val="10DE6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70583776">
    <w:abstractNumId w:val="3"/>
  </w:num>
  <w:num w:numId="2" w16cid:durableId="1435050285">
    <w:abstractNumId w:val="1"/>
  </w:num>
  <w:num w:numId="3" w16cid:durableId="583609593">
    <w:abstractNumId w:val="0"/>
  </w:num>
  <w:num w:numId="4" w16cid:durableId="541090466">
    <w:abstractNumId w:val="4"/>
  </w:num>
  <w:num w:numId="5" w16cid:durableId="604465822">
    <w:abstractNumId w:val="5"/>
  </w:num>
  <w:num w:numId="6" w16cid:durableId="155628345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6"/>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2819"/>
    <w:rsid w:val="00004C8E"/>
    <w:rsid w:val="00004EE8"/>
    <w:rsid w:val="00005715"/>
    <w:rsid w:val="00006722"/>
    <w:rsid w:val="00006C39"/>
    <w:rsid w:val="00016FA6"/>
    <w:rsid w:val="0001746F"/>
    <w:rsid w:val="000175A0"/>
    <w:rsid w:val="00022CFD"/>
    <w:rsid w:val="00023D0D"/>
    <w:rsid w:val="00023E2C"/>
    <w:rsid w:val="000256DC"/>
    <w:rsid w:val="00026ADD"/>
    <w:rsid w:val="0003060B"/>
    <w:rsid w:val="000458DC"/>
    <w:rsid w:val="0005433C"/>
    <w:rsid w:val="00056FB8"/>
    <w:rsid w:val="00063C26"/>
    <w:rsid w:val="00064827"/>
    <w:rsid w:val="00066EAC"/>
    <w:rsid w:val="000711F7"/>
    <w:rsid w:val="000719E0"/>
    <w:rsid w:val="00075E9D"/>
    <w:rsid w:val="0008134A"/>
    <w:rsid w:val="000825E2"/>
    <w:rsid w:val="00087DD9"/>
    <w:rsid w:val="000A7FBE"/>
    <w:rsid w:val="000B0F58"/>
    <w:rsid w:val="000C6132"/>
    <w:rsid w:val="000D288C"/>
    <w:rsid w:val="000E3779"/>
    <w:rsid w:val="000E7569"/>
    <w:rsid w:val="000F1862"/>
    <w:rsid w:val="000F2707"/>
    <w:rsid w:val="000F77B3"/>
    <w:rsid w:val="00115523"/>
    <w:rsid w:val="001202DE"/>
    <w:rsid w:val="001430D7"/>
    <w:rsid w:val="00145BAD"/>
    <w:rsid w:val="001477DB"/>
    <w:rsid w:val="00170197"/>
    <w:rsid w:val="00187F3B"/>
    <w:rsid w:val="0019039D"/>
    <w:rsid w:val="00191BDB"/>
    <w:rsid w:val="001B1DCF"/>
    <w:rsid w:val="001B27F5"/>
    <w:rsid w:val="001C37E6"/>
    <w:rsid w:val="001C545F"/>
    <w:rsid w:val="001D0770"/>
    <w:rsid w:val="001D434F"/>
    <w:rsid w:val="001D6FDB"/>
    <w:rsid w:val="001E35C7"/>
    <w:rsid w:val="001E77F6"/>
    <w:rsid w:val="001F1F6B"/>
    <w:rsid w:val="001F57D7"/>
    <w:rsid w:val="001F5CD7"/>
    <w:rsid w:val="00200DE2"/>
    <w:rsid w:val="00213699"/>
    <w:rsid w:val="0021515D"/>
    <w:rsid w:val="00220C5C"/>
    <w:rsid w:val="002222D4"/>
    <w:rsid w:val="0022231C"/>
    <w:rsid w:val="00235811"/>
    <w:rsid w:val="002503F3"/>
    <w:rsid w:val="00255C06"/>
    <w:rsid w:val="00255E13"/>
    <w:rsid w:val="00256671"/>
    <w:rsid w:val="002664DA"/>
    <w:rsid w:val="002667FC"/>
    <w:rsid w:val="00274C20"/>
    <w:rsid w:val="00287027"/>
    <w:rsid w:val="00295186"/>
    <w:rsid w:val="002A007C"/>
    <w:rsid w:val="002A3F42"/>
    <w:rsid w:val="002B0A91"/>
    <w:rsid w:val="002C24FD"/>
    <w:rsid w:val="002D58A3"/>
    <w:rsid w:val="002E3C78"/>
    <w:rsid w:val="002F47C5"/>
    <w:rsid w:val="002F7205"/>
    <w:rsid w:val="0030276E"/>
    <w:rsid w:val="003073ED"/>
    <w:rsid w:val="0031022B"/>
    <w:rsid w:val="00317617"/>
    <w:rsid w:val="00320184"/>
    <w:rsid w:val="00323C43"/>
    <w:rsid w:val="0032492B"/>
    <w:rsid w:val="0033449C"/>
    <w:rsid w:val="00334C2A"/>
    <w:rsid w:val="0034202C"/>
    <w:rsid w:val="00352741"/>
    <w:rsid w:val="00353DD4"/>
    <w:rsid w:val="00365640"/>
    <w:rsid w:val="00365735"/>
    <w:rsid w:val="003732B7"/>
    <w:rsid w:val="00376A19"/>
    <w:rsid w:val="003843B3"/>
    <w:rsid w:val="00391CD8"/>
    <w:rsid w:val="00392731"/>
    <w:rsid w:val="003956AB"/>
    <w:rsid w:val="0039791B"/>
    <w:rsid w:val="003A21E8"/>
    <w:rsid w:val="003A29F2"/>
    <w:rsid w:val="003A7DF0"/>
    <w:rsid w:val="003C2E12"/>
    <w:rsid w:val="003C52BE"/>
    <w:rsid w:val="003C6037"/>
    <w:rsid w:val="003D79B0"/>
    <w:rsid w:val="003E3893"/>
    <w:rsid w:val="003E3DE3"/>
    <w:rsid w:val="003E6BBD"/>
    <w:rsid w:val="003F01F1"/>
    <w:rsid w:val="003F6225"/>
    <w:rsid w:val="0040605D"/>
    <w:rsid w:val="0041190F"/>
    <w:rsid w:val="00411E7A"/>
    <w:rsid w:val="00413F27"/>
    <w:rsid w:val="004160AB"/>
    <w:rsid w:val="00417900"/>
    <w:rsid w:val="00422C7C"/>
    <w:rsid w:val="00424412"/>
    <w:rsid w:val="00440DCA"/>
    <w:rsid w:val="00442A02"/>
    <w:rsid w:val="00450DEB"/>
    <w:rsid w:val="00457E2A"/>
    <w:rsid w:val="00473D3A"/>
    <w:rsid w:val="0047750A"/>
    <w:rsid w:val="004837FF"/>
    <w:rsid w:val="004847D9"/>
    <w:rsid w:val="0049505F"/>
    <w:rsid w:val="004B54FA"/>
    <w:rsid w:val="004D67FE"/>
    <w:rsid w:val="004E20F0"/>
    <w:rsid w:val="00500AB2"/>
    <w:rsid w:val="0050187E"/>
    <w:rsid w:val="0050569A"/>
    <w:rsid w:val="00513735"/>
    <w:rsid w:val="00514B58"/>
    <w:rsid w:val="00521E0F"/>
    <w:rsid w:val="00537223"/>
    <w:rsid w:val="005409D8"/>
    <w:rsid w:val="00543782"/>
    <w:rsid w:val="00543807"/>
    <w:rsid w:val="00545BB7"/>
    <w:rsid w:val="00554A7A"/>
    <w:rsid w:val="0056167F"/>
    <w:rsid w:val="0056172C"/>
    <w:rsid w:val="00561786"/>
    <w:rsid w:val="00561B17"/>
    <w:rsid w:val="00561BE7"/>
    <w:rsid w:val="00564811"/>
    <w:rsid w:val="00566718"/>
    <w:rsid w:val="00570C34"/>
    <w:rsid w:val="00571191"/>
    <w:rsid w:val="0057310E"/>
    <w:rsid w:val="00573F8D"/>
    <w:rsid w:val="005762ED"/>
    <w:rsid w:val="00590E7E"/>
    <w:rsid w:val="00594AE7"/>
    <w:rsid w:val="00594D69"/>
    <w:rsid w:val="00595E59"/>
    <w:rsid w:val="005A4A52"/>
    <w:rsid w:val="005B2032"/>
    <w:rsid w:val="005D2568"/>
    <w:rsid w:val="005E1A7A"/>
    <w:rsid w:val="005E57A5"/>
    <w:rsid w:val="00602063"/>
    <w:rsid w:val="00602E7F"/>
    <w:rsid w:val="00612181"/>
    <w:rsid w:val="0061335A"/>
    <w:rsid w:val="00614910"/>
    <w:rsid w:val="00614D81"/>
    <w:rsid w:val="00614E61"/>
    <w:rsid w:val="0062299A"/>
    <w:rsid w:val="00624462"/>
    <w:rsid w:val="00625513"/>
    <w:rsid w:val="006317C3"/>
    <w:rsid w:val="0063341F"/>
    <w:rsid w:val="006351B2"/>
    <w:rsid w:val="006438CD"/>
    <w:rsid w:val="00645D76"/>
    <w:rsid w:val="00647826"/>
    <w:rsid w:val="00650A62"/>
    <w:rsid w:val="00656494"/>
    <w:rsid w:val="00656DA9"/>
    <w:rsid w:val="006610D7"/>
    <w:rsid w:val="0066562F"/>
    <w:rsid w:val="00665DA1"/>
    <w:rsid w:val="00670B7E"/>
    <w:rsid w:val="00683083"/>
    <w:rsid w:val="00694279"/>
    <w:rsid w:val="006A2B0B"/>
    <w:rsid w:val="006A54EE"/>
    <w:rsid w:val="006A5EF0"/>
    <w:rsid w:val="006A7C86"/>
    <w:rsid w:val="006B075D"/>
    <w:rsid w:val="006C0A22"/>
    <w:rsid w:val="006C4C48"/>
    <w:rsid w:val="006C5F8D"/>
    <w:rsid w:val="006E0756"/>
    <w:rsid w:val="006E2512"/>
    <w:rsid w:val="006E32AA"/>
    <w:rsid w:val="006E5108"/>
    <w:rsid w:val="006F3477"/>
    <w:rsid w:val="006F368B"/>
    <w:rsid w:val="00712902"/>
    <w:rsid w:val="007364C9"/>
    <w:rsid w:val="00737373"/>
    <w:rsid w:val="0073787D"/>
    <w:rsid w:val="00737C01"/>
    <w:rsid w:val="007520E0"/>
    <w:rsid w:val="00761D1F"/>
    <w:rsid w:val="00763CBC"/>
    <w:rsid w:val="007677AD"/>
    <w:rsid w:val="00770E38"/>
    <w:rsid w:val="007807C4"/>
    <w:rsid w:val="00794397"/>
    <w:rsid w:val="007A1681"/>
    <w:rsid w:val="007A22FC"/>
    <w:rsid w:val="007A2AFD"/>
    <w:rsid w:val="007A5074"/>
    <w:rsid w:val="007C4BDA"/>
    <w:rsid w:val="007D2026"/>
    <w:rsid w:val="007D3075"/>
    <w:rsid w:val="007E7D84"/>
    <w:rsid w:val="007F72BF"/>
    <w:rsid w:val="00801C2E"/>
    <w:rsid w:val="00802936"/>
    <w:rsid w:val="008066D0"/>
    <w:rsid w:val="0081572D"/>
    <w:rsid w:val="00823464"/>
    <w:rsid w:val="0082545D"/>
    <w:rsid w:val="00852F7E"/>
    <w:rsid w:val="00853490"/>
    <w:rsid w:val="00855237"/>
    <w:rsid w:val="00871506"/>
    <w:rsid w:val="00891516"/>
    <w:rsid w:val="008915CE"/>
    <w:rsid w:val="008B2849"/>
    <w:rsid w:val="008C1465"/>
    <w:rsid w:val="008C3C9D"/>
    <w:rsid w:val="008C6A94"/>
    <w:rsid w:val="008D5BB6"/>
    <w:rsid w:val="008E2385"/>
    <w:rsid w:val="008E37DB"/>
    <w:rsid w:val="008E4E75"/>
    <w:rsid w:val="008E7ADA"/>
    <w:rsid w:val="008F0ABC"/>
    <w:rsid w:val="008F203D"/>
    <w:rsid w:val="008F2475"/>
    <w:rsid w:val="008F3A93"/>
    <w:rsid w:val="008F660A"/>
    <w:rsid w:val="009070F9"/>
    <w:rsid w:val="0090743F"/>
    <w:rsid w:val="009174E6"/>
    <w:rsid w:val="00925CC1"/>
    <w:rsid w:val="009630D2"/>
    <w:rsid w:val="00986B9E"/>
    <w:rsid w:val="009925A5"/>
    <w:rsid w:val="009A1AAE"/>
    <w:rsid w:val="009A2756"/>
    <w:rsid w:val="009A781E"/>
    <w:rsid w:val="009C0BD1"/>
    <w:rsid w:val="009C3824"/>
    <w:rsid w:val="009C6B6F"/>
    <w:rsid w:val="009D0673"/>
    <w:rsid w:val="009D6B83"/>
    <w:rsid w:val="009E033D"/>
    <w:rsid w:val="009E148E"/>
    <w:rsid w:val="009E168A"/>
    <w:rsid w:val="009E47FC"/>
    <w:rsid w:val="009F0A26"/>
    <w:rsid w:val="00A01569"/>
    <w:rsid w:val="00A2271B"/>
    <w:rsid w:val="00A32CB4"/>
    <w:rsid w:val="00A44618"/>
    <w:rsid w:val="00A46462"/>
    <w:rsid w:val="00A5007D"/>
    <w:rsid w:val="00A5437F"/>
    <w:rsid w:val="00A61996"/>
    <w:rsid w:val="00A65204"/>
    <w:rsid w:val="00A7291F"/>
    <w:rsid w:val="00A83310"/>
    <w:rsid w:val="00A851EC"/>
    <w:rsid w:val="00A85FE0"/>
    <w:rsid w:val="00A91100"/>
    <w:rsid w:val="00AA299A"/>
    <w:rsid w:val="00AA5529"/>
    <w:rsid w:val="00AA5BDC"/>
    <w:rsid w:val="00AA5DCD"/>
    <w:rsid w:val="00AB0DD7"/>
    <w:rsid w:val="00AB72E4"/>
    <w:rsid w:val="00AC002D"/>
    <w:rsid w:val="00AC1E7F"/>
    <w:rsid w:val="00AD1E11"/>
    <w:rsid w:val="00AD6F14"/>
    <w:rsid w:val="00AE2571"/>
    <w:rsid w:val="00AE33FF"/>
    <w:rsid w:val="00AE3E57"/>
    <w:rsid w:val="00AE70F6"/>
    <w:rsid w:val="00AF7042"/>
    <w:rsid w:val="00B025D0"/>
    <w:rsid w:val="00B067BD"/>
    <w:rsid w:val="00B20A09"/>
    <w:rsid w:val="00B243FC"/>
    <w:rsid w:val="00B26D45"/>
    <w:rsid w:val="00B32505"/>
    <w:rsid w:val="00B52C37"/>
    <w:rsid w:val="00B672C1"/>
    <w:rsid w:val="00B74BFC"/>
    <w:rsid w:val="00B92E2A"/>
    <w:rsid w:val="00BA057E"/>
    <w:rsid w:val="00BA2CB0"/>
    <w:rsid w:val="00BB61B1"/>
    <w:rsid w:val="00BC7398"/>
    <w:rsid w:val="00BD7CCC"/>
    <w:rsid w:val="00BE0CA2"/>
    <w:rsid w:val="00BE17DD"/>
    <w:rsid w:val="00BF033C"/>
    <w:rsid w:val="00C0448C"/>
    <w:rsid w:val="00C04DF7"/>
    <w:rsid w:val="00C05A6E"/>
    <w:rsid w:val="00C07B87"/>
    <w:rsid w:val="00C231E3"/>
    <w:rsid w:val="00C451C3"/>
    <w:rsid w:val="00C526F6"/>
    <w:rsid w:val="00C56A62"/>
    <w:rsid w:val="00C66C5F"/>
    <w:rsid w:val="00C674F5"/>
    <w:rsid w:val="00C810F7"/>
    <w:rsid w:val="00C9263C"/>
    <w:rsid w:val="00C92759"/>
    <w:rsid w:val="00CA227D"/>
    <w:rsid w:val="00CA7FAF"/>
    <w:rsid w:val="00CD09AE"/>
    <w:rsid w:val="00CD1001"/>
    <w:rsid w:val="00CD5C75"/>
    <w:rsid w:val="00CD7DD8"/>
    <w:rsid w:val="00CE3C66"/>
    <w:rsid w:val="00CE6305"/>
    <w:rsid w:val="00CF28CF"/>
    <w:rsid w:val="00CF2EE5"/>
    <w:rsid w:val="00D03547"/>
    <w:rsid w:val="00D20059"/>
    <w:rsid w:val="00D24BB3"/>
    <w:rsid w:val="00D25274"/>
    <w:rsid w:val="00D300EE"/>
    <w:rsid w:val="00D35E7C"/>
    <w:rsid w:val="00D43758"/>
    <w:rsid w:val="00D52F78"/>
    <w:rsid w:val="00D53781"/>
    <w:rsid w:val="00D56827"/>
    <w:rsid w:val="00D62940"/>
    <w:rsid w:val="00D8305F"/>
    <w:rsid w:val="00DA5C1C"/>
    <w:rsid w:val="00DD3EAE"/>
    <w:rsid w:val="00DF20B0"/>
    <w:rsid w:val="00E073C3"/>
    <w:rsid w:val="00E07A70"/>
    <w:rsid w:val="00E11CA4"/>
    <w:rsid w:val="00E11E21"/>
    <w:rsid w:val="00E14BB2"/>
    <w:rsid w:val="00E15ED5"/>
    <w:rsid w:val="00E401FB"/>
    <w:rsid w:val="00E44447"/>
    <w:rsid w:val="00E45E43"/>
    <w:rsid w:val="00E465E8"/>
    <w:rsid w:val="00E51B96"/>
    <w:rsid w:val="00E5481E"/>
    <w:rsid w:val="00E56DFD"/>
    <w:rsid w:val="00E64068"/>
    <w:rsid w:val="00E667BA"/>
    <w:rsid w:val="00E77171"/>
    <w:rsid w:val="00E8070F"/>
    <w:rsid w:val="00E82701"/>
    <w:rsid w:val="00E84FCE"/>
    <w:rsid w:val="00E90E51"/>
    <w:rsid w:val="00E9168B"/>
    <w:rsid w:val="00E95125"/>
    <w:rsid w:val="00EA4260"/>
    <w:rsid w:val="00EA6638"/>
    <w:rsid w:val="00EA7CC5"/>
    <w:rsid w:val="00EB33CB"/>
    <w:rsid w:val="00EB4F10"/>
    <w:rsid w:val="00EB5086"/>
    <w:rsid w:val="00EC298B"/>
    <w:rsid w:val="00ED2292"/>
    <w:rsid w:val="00ED76A2"/>
    <w:rsid w:val="00EE18A3"/>
    <w:rsid w:val="00EE5219"/>
    <w:rsid w:val="00EF027D"/>
    <w:rsid w:val="00F03C4F"/>
    <w:rsid w:val="00F05F18"/>
    <w:rsid w:val="00F108BD"/>
    <w:rsid w:val="00F17741"/>
    <w:rsid w:val="00F20B47"/>
    <w:rsid w:val="00F23825"/>
    <w:rsid w:val="00F27BF7"/>
    <w:rsid w:val="00F353BA"/>
    <w:rsid w:val="00F35CBD"/>
    <w:rsid w:val="00F3682D"/>
    <w:rsid w:val="00F419DA"/>
    <w:rsid w:val="00F42435"/>
    <w:rsid w:val="00F44840"/>
    <w:rsid w:val="00F448F9"/>
    <w:rsid w:val="00F51703"/>
    <w:rsid w:val="00F55FB7"/>
    <w:rsid w:val="00F566E7"/>
    <w:rsid w:val="00F6044E"/>
    <w:rsid w:val="00F634D5"/>
    <w:rsid w:val="00F659E8"/>
    <w:rsid w:val="00F763F6"/>
    <w:rsid w:val="00F90370"/>
    <w:rsid w:val="00F94ECF"/>
    <w:rsid w:val="00F95562"/>
    <w:rsid w:val="00FB41E7"/>
    <w:rsid w:val="00FC157E"/>
    <w:rsid w:val="00FC43B1"/>
    <w:rsid w:val="00FC6852"/>
    <w:rsid w:val="00FE0C4B"/>
    <w:rsid w:val="00FE0E42"/>
    <w:rsid w:val="00FE31A0"/>
    <w:rsid w:val="00FE3BD8"/>
    <w:rsid w:val="00FF1695"/>
    <w:rsid w:val="00FF2819"/>
    <w:rsid w:val="00FF61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B65A4B"/>
  <w15:chartTrackingRefBased/>
  <w15:docId w15:val="{62F047E1-6318-45C7-AC55-9D9657796E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2819"/>
    <w:pPr>
      <w:spacing w:after="111" w:line="248" w:lineRule="auto"/>
      <w:ind w:left="10" w:hanging="10"/>
    </w:pPr>
    <w:rPr>
      <w:rFonts w:ascii="Calibri" w:eastAsia="Calibri" w:hAnsi="Calibri" w:cs="Calibri"/>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F2819"/>
    <w:pPr>
      <w:spacing w:after="0" w:line="240" w:lineRule="auto"/>
    </w:pPr>
  </w:style>
  <w:style w:type="character" w:styleId="Hyperlink">
    <w:name w:val="Hyperlink"/>
    <w:basedOn w:val="DefaultParagraphFont"/>
    <w:uiPriority w:val="99"/>
    <w:unhideWhenUsed/>
    <w:rsid w:val="0056167F"/>
    <w:rPr>
      <w:color w:val="0563C1" w:themeColor="hyperlink"/>
      <w:u w:val="single"/>
    </w:rPr>
  </w:style>
  <w:style w:type="character" w:styleId="UnresolvedMention">
    <w:name w:val="Unresolved Mention"/>
    <w:basedOn w:val="DefaultParagraphFont"/>
    <w:uiPriority w:val="99"/>
    <w:semiHidden/>
    <w:unhideWhenUsed/>
    <w:rsid w:val="0056167F"/>
    <w:rPr>
      <w:color w:val="605E5C"/>
      <w:shd w:val="clear" w:color="auto" w:fill="E1DFDD"/>
    </w:rPr>
  </w:style>
  <w:style w:type="character" w:styleId="FollowedHyperlink">
    <w:name w:val="FollowedHyperlink"/>
    <w:basedOn w:val="DefaultParagraphFont"/>
    <w:uiPriority w:val="99"/>
    <w:semiHidden/>
    <w:unhideWhenUsed/>
    <w:rsid w:val="00E64068"/>
    <w:rPr>
      <w:color w:val="954F72" w:themeColor="followedHyperlink"/>
      <w:u w:val="single"/>
    </w:rPr>
  </w:style>
  <w:style w:type="paragraph" w:styleId="Header">
    <w:name w:val="header"/>
    <w:basedOn w:val="Normal"/>
    <w:link w:val="HeaderChar"/>
    <w:uiPriority w:val="99"/>
    <w:unhideWhenUsed/>
    <w:rsid w:val="00FE3BD8"/>
    <w:pPr>
      <w:tabs>
        <w:tab w:val="center" w:pos="4680"/>
        <w:tab w:val="right" w:pos="9360"/>
      </w:tabs>
      <w:spacing w:after="0" w:line="240" w:lineRule="auto"/>
    </w:pPr>
  </w:style>
  <w:style w:type="character" w:customStyle="1" w:styleId="HeaderChar">
    <w:name w:val="Header Char"/>
    <w:basedOn w:val="DefaultParagraphFont"/>
    <w:link w:val="Header"/>
    <w:uiPriority w:val="99"/>
    <w:rsid w:val="00FE3BD8"/>
    <w:rPr>
      <w:rFonts w:ascii="Calibri" w:eastAsia="Calibri" w:hAnsi="Calibri" w:cs="Calibri"/>
      <w:color w:val="000000"/>
    </w:rPr>
  </w:style>
  <w:style w:type="paragraph" w:styleId="Footer">
    <w:name w:val="footer"/>
    <w:basedOn w:val="Normal"/>
    <w:link w:val="FooterChar"/>
    <w:uiPriority w:val="99"/>
    <w:unhideWhenUsed/>
    <w:rsid w:val="00FE3BD8"/>
    <w:pPr>
      <w:tabs>
        <w:tab w:val="center" w:pos="4680"/>
        <w:tab w:val="right" w:pos="9360"/>
      </w:tabs>
      <w:spacing w:after="0" w:line="240" w:lineRule="auto"/>
    </w:pPr>
  </w:style>
  <w:style w:type="character" w:customStyle="1" w:styleId="FooterChar">
    <w:name w:val="Footer Char"/>
    <w:basedOn w:val="DefaultParagraphFont"/>
    <w:link w:val="Footer"/>
    <w:uiPriority w:val="99"/>
    <w:rsid w:val="00FE3BD8"/>
    <w:rPr>
      <w:rFonts w:ascii="Calibri" w:eastAsia="Calibri" w:hAnsi="Calibri" w:cs="Calibri"/>
      <w:color w:val="000000"/>
    </w:rPr>
  </w:style>
  <w:style w:type="paragraph" w:styleId="BodyText">
    <w:name w:val="Body Text"/>
    <w:basedOn w:val="Normal"/>
    <w:link w:val="BodyTextChar"/>
    <w:uiPriority w:val="99"/>
    <w:semiHidden/>
    <w:unhideWhenUsed/>
    <w:rsid w:val="006351B2"/>
    <w:pPr>
      <w:spacing w:after="120"/>
    </w:pPr>
  </w:style>
  <w:style w:type="character" w:customStyle="1" w:styleId="BodyTextChar">
    <w:name w:val="Body Text Char"/>
    <w:basedOn w:val="DefaultParagraphFont"/>
    <w:link w:val="BodyText"/>
    <w:uiPriority w:val="99"/>
    <w:semiHidden/>
    <w:rsid w:val="006351B2"/>
    <w:rPr>
      <w:rFonts w:ascii="Calibri" w:eastAsia="Calibri" w:hAnsi="Calibri" w:cs="Calibri"/>
      <w:color w:val="000000"/>
    </w:rPr>
  </w:style>
  <w:style w:type="paragraph" w:styleId="ListParagraph">
    <w:name w:val="List Paragraph"/>
    <w:basedOn w:val="Normal"/>
    <w:uiPriority w:val="34"/>
    <w:qFormat/>
    <w:rsid w:val="00645D76"/>
    <w:pPr>
      <w:spacing w:after="160" w:line="259" w:lineRule="auto"/>
      <w:ind w:left="720" w:firstLine="0"/>
      <w:contextualSpacing/>
    </w:pPr>
    <w:rPr>
      <w:rFonts w:asciiTheme="minorHAnsi" w:eastAsiaTheme="minorHAnsi" w:hAnsiTheme="minorHAnsi" w:cstheme="minorBidi"/>
      <w:color w:val="auto"/>
      <w:kern w:val="2"/>
      <w14:ligatures w14:val="standardContextual"/>
    </w:rPr>
  </w:style>
  <w:style w:type="paragraph" w:customStyle="1" w:styleId="Default">
    <w:name w:val="Default"/>
    <w:rsid w:val="00E44447"/>
    <w:pPr>
      <w:pBdr>
        <w:top w:val="nil"/>
        <w:left w:val="nil"/>
        <w:bottom w:val="nil"/>
        <w:right w:val="nil"/>
        <w:between w:val="nil"/>
        <w:bar w:val="nil"/>
      </w:pBdr>
      <w:spacing w:before="160" w:after="0" w:line="288" w:lineRule="auto"/>
    </w:pPr>
    <w:rPr>
      <w:rFonts w:ascii="Helvetica Neue" w:eastAsia="Helvetica Neue" w:hAnsi="Helvetica Neue" w:cs="Helvetica Neue"/>
      <w:color w:val="000000"/>
      <w:sz w:val="24"/>
      <w:szCs w:val="24"/>
      <w:bdr w:val="nil"/>
      <w14:textOutline w14:w="0" w14:cap="flat" w14:cmpd="sng" w14:algn="ctr">
        <w14:noFill/>
        <w14:prstDash w14:val="solid"/>
        <w14:bevel/>
      </w14:textOutline>
    </w:rPr>
  </w:style>
  <w:style w:type="paragraph" w:customStyle="1" w:styleId="Label">
    <w:name w:val="Label"/>
    <w:rsid w:val="00DD3EAE"/>
    <w:pPr>
      <w:keepLines/>
      <w:pBdr>
        <w:top w:val="nil"/>
        <w:left w:val="nil"/>
        <w:bottom w:val="nil"/>
        <w:right w:val="nil"/>
        <w:between w:val="nil"/>
        <w:bar w:val="nil"/>
      </w:pBdr>
      <w:spacing w:after="0" w:line="240" w:lineRule="auto"/>
      <w:jc w:val="center"/>
    </w:pPr>
    <w:rPr>
      <w:rFonts w:ascii="Helvetica Neue Medium" w:eastAsia="Arial Unicode MS" w:hAnsi="Helvetica Neue Medium" w:cs="Arial Unicode MS"/>
      <w:color w:val="FFFFFF"/>
      <w:sz w:val="24"/>
      <w:szCs w:val="24"/>
      <w:bdr w:val="nil"/>
      <w14:textOutline w14:w="0" w14:cap="flat" w14:cmpd="sng" w14:algn="ctr">
        <w14:noFill/>
        <w14:prstDash w14:val="solid"/>
        <w14:bevel/>
      </w14:textOutline>
    </w:rPr>
  </w:style>
  <w:style w:type="character" w:customStyle="1" w:styleId="Hyperlink0">
    <w:name w:val="Hyperlink.0"/>
    <w:basedOn w:val="Hyperlink"/>
    <w:rsid w:val="00DD3EAE"/>
    <w:rPr>
      <w:color w:val="0563C1" w:themeColor="hyperlink"/>
      <w:u w:val="single"/>
    </w:rPr>
  </w:style>
  <w:style w:type="table" w:styleId="TableGrid">
    <w:name w:val="Table Grid"/>
    <w:basedOn w:val="TableNormal"/>
    <w:uiPriority w:val="39"/>
    <w:rsid w:val="00DD3E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E15ED5"/>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35279906">
      <w:bodyDiv w:val="1"/>
      <w:marLeft w:val="0"/>
      <w:marRight w:val="0"/>
      <w:marTop w:val="0"/>
      <w:marBottom w:val="0"/>
      <w:divBdr>
        <w:top w:val="none" w:sz="0" w:space="0" w:color="auto"/>
        <w:left w:val="none" w:sz="0" w:space="0" w:color="auto"/>
        <w:bottom w:val="none" w:sz="0" w:space="0" w:color="auto"/>
        <w:right w:val="none" w:sz="0" w:space="0" w:color="auto"/>
      </w:divBdr>
      <w:divsChild>
        <w:div w:id="115344852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https://searchannavonreitz.americanstatenationals.org/"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bookofthestates.org/past-issues/" TargetMode="External"/><Relationship Id="rId17" Type="http://schemas.openxmlformats.org/officeDocument/2006/relationships/hyperlink" Target="https://searchannavonreitz.americanstatenationals.org/glossary-of-terms/" TargetMode="External"/><Relationship Id="rId2" Type="http://schemas.openxmlformats.org/officeDocument/2006/relationships/numbering" Target="numbering.xml"/><Relationship Id="rId16" Type="http://schemas.openxmlformats.org/officeDocument/2006/relationships/hyperlink" Target="https://searchannavonreitz.americanstatenationals.org/" TargetMode="External"/><Relationship Id="rId20" Type="http://schemas.openxmlformats.org/officeDocument/2006/relationships/hyperlink" Target="https://annavonreitz.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laimyourinheritance.info/wp-content/uploads/2024/10/Volume_02-1937-CSG-BOS.pdf" TargetMode="External"/><Relationship Id="rId5" Type="http://schemas.openxmlformats.org/officeDocument/2006/relationships/webSettings" Target="webSettings.xml"/><Relationship Id="rId15" Type="http://schemas.openxmlformats.org/officeDocument/2006/relationships/hyperlink" Target="https://searchannavonreitz.americanstatenationals.org/glossary-of-terms/" TargetMode="Externa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s://searchannavonreitz.americanstatenationals.or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2546E-5866-42B4-AD67-943891DBE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2263</TotalTime>
  <Pages>11</Pages>
  <Words>4701</Words>
  <Characters>26798</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Louise Anthony</dc:creator>
  <cp:keywords/>
  <dc:description/>
  <cp:lastModifiedBy>Louise Anthony</cp:lastModifiedBy>
  <cp:revision>35</cp:revision>
  <cp:lastPrinted>2024-11-05T20:03:00Z</cp:lastPrinted>
  <dcterms:created xsi:type="dcterms:W3CDTF">2024-10-07T13:37:00Z</dcterms:created>
  <dcterms:modified xsi:type="dcterms:W3CDTF">2024-11-05T20:20:00Z</dcterms:modified>
</cp:coreProperties>
</file>